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png&amp;ehk=igDOGCl9eiNgntLuGqPMtg&amp;r=0&amp;pid=OfficeInsert"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DF" w:rsidRDefault="00C14DDD" w:rsidP="001C05D7">
      <w:pPr>
        <w:pStyle w:val="NoSpacing"/>
        <w:ind w:hanging="1260"/>
        <w:rPr>
          <w:rFonts w:ascii="Californian FB" w:hAnsi="Californian FB" w:cs="Times New Roman"/>
          <w:position w:val="-4"/>
        </w:rPr>
      </w:pPr>
      <w:bookmarkStart w:id="0" w:name="_GoBack"/>
      <w:bookmarkEnd w:id="0"/>
      <w:r>
        <w:rPr>
          <w:noProof/>
        </w:rPr>
        <w:pict>
          <v:shapetype id="_x0000_t202" coordsize="21600,21600" o:spt="202" path="m,l,21600r21600,l21600,xe">
            <v:stroke joinstyle="miter"/>
            <v:path gradientshapeok="t" o:connecttype="rect"/>
          </v:shapetype>
          <v:shape id="_x0000_s1072" type="#_x0000_t202" style="position:absolute;margin-left:143pt;margin-top:63pt;width:374pt;height:91.5pt;z-index:251665408" fillcolor="#b8cce4 [1300]">
            <v:textbox style="mso-next-textbox:#_x0000_s1072">
              <w:txbxContent>
                <w:p w:rsidR="00E7288E" w:rsidRPr="004165BD" w:rsidRDefault="00E7288E" w:rsidP="00E474B7">
                  <w:pPr>
                    <w:jc w:val="both"/>
                    <w:rPr>
                      <w:rFonts w:ascii="Times New Roman" w:hAnsi="Times New Roman" w:cs="Times New Roman"/>
                      <w:i/>
                      <w:sz w:val="24"/>
                      <w:szCs w:val="24"/>
                    </w:rPr>
                  </w:pPr>
                  <w:r w:rsidRPr="004165BD">
                    <w:rPr>
                      <w:rFonts w:ascii="Times New Roman" w:hAnsi="Times New Roman" w:cs="Times New Roman"/>
                      <w:i/>
                      <w:sz w:val="24"/>
                      <w:szCs w:val="24"/>
                    </w:rPr>
                    <w:t xml:space="preserve">Our constant goal is to provide you with a clean and dependable supply of drinking water. </w:t>
                  </w:r>
                  <w:r w:rsidR="00384FBB" w:rsidRPr="004165BD">
                    <w:rPr>
                      <w:rFonts w:ascii="Times New Roman" w:hAnsi="Times New Roman" w:cs="Times New Roman"/>
                      <w:i/>
                      <w:sz w:val="24"/>
                      <w:szCs w:val="24"/>
                    </w:rPr>
                    <w:t xml:space="preserve">Cambridge’s Water Department </w:t>
                  </w:r>
                  <w:r w:rsidRPr="004165BD">
                    <w:rPr>
                      <w:rFonts w:ascii="Times New Roman" w:hAnsi="Times New Roman" w:cs="Times New Roman"/>
                      <w:i/>
                      <w:sz w:val="24"/>
                      <w:szCs w:val="24"/>
                    </w:rPr>
                    <w:t>continuously strive</w:t>
                  </w:r>
                  <w:r w:rsidR="00384FBB" w:rsidRPr="004165BD">
                    <w:rPr>
                      <w:rFonts w:ascii="Times New Roman" w:hAnsi="Times New Roman" w:cs="Times New Roman"/>
                      <w:i/>
                      <w:sz w:val="24"/>
                      <w:szCs w:val="24"/>
                    </w:rPr>
                    <w:t>s</w:t>
                  </w:r>
                  <w:r w:rsidRPr="004165BD">
                    <w:rPr>
                      <w:rFonts w:ascii="Times New Roman" w:hAnsi="Times New Roman" w:cs="Times New Roman"/>
                      <w:i/>
                      <w:sz w:val="24"/>
                      <w:szCs w:val="24"/>
                    </w:rPr>
                    <w:t xml:space="preserve"> to ensure that your drinking water </w:t>
                  </w:r>
                  <w:proofErr w:type="gramStart"/>
                  <w:r w:rsidRPr="004165BD">
                    <w:rPr>
                      <w:rFonts w:ascii="Times New Roman" w:hAnsi="Times New Roman" w:cs="Times New Roman"/>
                      <w:i/>
                      <w:sz w:val="24"/>
                      <w:szCs w:val="24"/>
                    </w:rPr>
                    <w:t>looks,</w:t>
                  </w:r>
                  <w:proofErr w:type="gramEnd"/>
                  <w:r w:rsidRPr="004165BD">
                    <w:rPr>
                      <w:rFonts w:ascii="Times New Roman" w:hAnsi="Times New Roman" w:cs="Times New Roman"/>
                      <w:i/>
                      <w:sz w:val="24"/>
                      <w:szCs w:val="24"/>
                    </w:rPr>
                    <w:t xml:space="preserve"> smells and tastes great. We want you to understand the efforts </w:t>
                  </w:r>
                  <w:r w:rsidR="00384FBB" w:rsidRPr="004165BD">
                    <w:rPr>
                      <w:rFonts w:ascii="Times New Roman" w:hAnsi="Times New Roman" w:cs="Times New Roman"/>
                      <w:i/>
                      <w:sz w:val="24"/>
                      <w:szCs w:val="24"/>
                    </w:rPr>
                    <w:t>made to protect</w:t>
                  </w:r>
                  <w:r w:rsidRPr="004165BD">
                    <w:rPr>
                      <w:rFonts w:ascii="Times New Roman" w:hAnsi="Times New Roman" w:cs="Times New Roman"/>
                      <w:i/>
                      <w:sz w:val="24"/>
                      <w:szCs w:val="24"/>
                    </w:rPr>
                    <w:t xml:space="preserve"> our water </w:t>
                  </w:r>
                  <w:r w:rsidR="00384FBB" w:rsidRPr="004165BD">
                    <w:rPr>
                      <w:rFonts w:ascii="Times New Roman" w:hAnsi="Times New Roman" w:cs="Times New Roman"/>
                      <w:i/>
                      <w:sz w:val="24"/>
                      <w:szCs w:val="24"/>
                    </w:rPr>
                    <w:t>resource, which is the heart of our community, our way of life, and our children’s future.</w:t>
                  </w:r>
                </w:p>
              </w:txbxContent>
            </v:textbox>
          </v:shape>
        </w:pict>
      </w:r>
      <w:r>
        <w:rPr>
          <w:noProof/>
        </w:rPr>
        <w:pict>
          <v:shape id="_x0000_s1029" type="#_x0000_t202" style="position:absolute;margin-left:121pt;margin-top:0;width:407pt;height:54pt;z-index:251652096">
            <v:textbox style="mso-next-textbox:#_x0000_s1029">
              <w:txbxContent>
                <w:p w:rsidR="00D412B5" w:rsidRPr="00E474B7" w:rsidRDefault="00D412B5" w:rsidP="00E474B7">
                  <w:pPr>
                    <w:pStyle w:val="NoSpacing"/>
                    <w:jc w:val="center"/>
                    <w:rPr>
                      <w:rFonts w:ascii="Times New Roman" w:hAnsi="Times New Roman" w:cs="Times New Roman"/>
                      <w:sz w:val="28"/>
                      <w:szCs w:val="28"/>
                    </w:rPr>
                  </w:pPr>
                  <w:r w:rsidRPr="00E474B7">
                    <w:rPr>
                      <w:rFonts w:ascii="Times New Roman" w:hAnsi="Times New Roman" w:cs="Times New Roman"/>
                      <w:sz w:val="28"/>
                      <w:szCs w:val="28"/>
                    </w:rPr>
                    <w:t>City of Cambridge</w:t>
                  </w:r>
                </w:p>
                <w:p w:rsidR="00D412B5" w:rsidRPr="00E474B7" w:rsidRDefault="0031482B" w:rsidP="00E474B7">
                  <w:pPr>
                    <w:pStyle w:val="NoSpacing"/>
                    <w:jc w:val="center"/>
                    <w:rPr>
                      <w:rFonts w:ascii="Times New Roman" w:hAnsi="Times New Roman" w:cs="Times New Roman"/>
                      <w:sz w:val="28"/>
                      <w:szCs w:val="28"/>
                    </w:rPr>
                  </w:pPr>
                  <w:r w:rsidRPr="00E474B7">
                    <w:rPr>
                      <w:rFonts w:ascii="Times New Roman" w:hAnsi="Times New Roman" w:cs="Times New Roman"/>
                      <w:sz w:val="28"/>
                      <w:szCs w:val="28"/>
                    </w:rPr>
                    <w:t>Annual Water</w:t>
                  </w:r>
                  <w:r w:rsidR="004269CA" w:rsidRPr="00E474B7">
                    <w:rPr>
                      <w:rFonts w:ascii="Times New Roman" w:hAnsi="Times New Roman" w:cs="Times New Roman"/>
                      <w:sz w:val="28"/>
                      <w:szCs w:val="28"/>
                    </w:rPr>
                    <w:t xml:space="preserve"> Qual</w:t>
                  </w:r>
                  <w:r w:rsidRPr="00E474B7">
                    <w:rPr>
                      <w:rFonts w:ascii="Times New Roman" w:hAnsi="Times New Roman" w:cs="Times New Roman"/>
                      <w:sz w:val="28"/>
                      <w:szCs w:val="28"/>
                    </w:rPr>
                    <w:t>i</w:t>
                  </w:r>
                  <w:r w:rsidR="00D412B5" w:rsidRPr="00E474B7">
                    <w:rPr>
                      <w:rFonts w:ascii="Times New Roman" w:hAnsi="Times New Roman" w:cs="Times New Roman"/>
                      <w:sz w:val="28"/>
                      <w:szCs w:val="28"/>
                    </w:rPr>
                    <w:t>ty Report</w:t>
                  </w:r>
                  <w:r w:rsidR="00E474B7">
                    <w:rPr>
                      <w:rFonts w:ascii="Times New Roman" w:hAnsi="Times New Roman" w:cs="Times New Roman"/>
                      <w:sz w:val="28"/>
                      <w:szCs w:val="28"/>
                    </w:rPr>
                    <w:t xml:space="preserve"> f</w:t>
                  </w:r>
                  <w:r w:rsidR="00836B89" w:rsidRPr="00E474B7">
                    <w:rPr>
                      <w:rFonts w:ascii="Times New Roman" w:hAnsi="Times New Roman" w:cs="Times New Roman"/>
                      <w:sz w:val="28"/>
                      <w:szCs w:val="28"/>
                    </w:rPr>
                    <w:t>or Calendar Year 2016</w:t>
                  </w:r>
                </w:p>
                <w:p w:rsidR="00DA27D2" w:rsidRPr="00E474B7" w:rsidRDefault="004165BD" w:rsidP="00E474B7">
                  <w:pPr>
                    <w:pStyle w:val="NoSpacing"/>
                    <w:jc w:val="center"/>
                    <w:rPr>
                      <w:rFonts w:ascii="Times New Roman" w:hAnsi="Times New Roman" w:cs="Times New Roman"/>
                      <w:sz w:val="32"/>
                      <w:szCs w:val="32"/>
                    </w:rPr>
                  </w:pPr>
                  <w:r w:rsidRPr="00E474B7">
                    <w:rPr>
                      <w:rFonts w:ascii="Times New Roman" w:hAnsi="Times New Roman" w:cs="Times New Roman"/>
                      <w:sz w:val="28"/>
                      <w:szCs w:val="28"/>
                    </w:rPr>
                    <w:t>Date of Distribution: June 2017</w:t>
                  </w:r>
                </w:p>
              </w:txbxContent>
            </v:textbox>
          </v:shape>
        </w:pict>
      </w:r>
      <w:r>
        <w:rPr>
          <w:noProof/>
        </w:rPr>
        <w:pict>
          <v:shape id="Text Box 5" o:spid="_x0000_s1079" type="#_x0000_t202" style="position:absolute;margin-left:-116.35pt;margin-top:50.6pt;width:117.3pt;height:16.1pt;rotation:90;z-index:251668480;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" filled="f" stroked="f" strokeweight=".5pt">
            <v:textbox style="layout-flow:vertical;mso-layout-flow-alt:bottom-to-top">
              <w:txbxContent>
                <w:p w:rsidR="001C05D7" w:rsidRDefault="001C05D7" w:rsidP="001C05D7">
                  <w:pPr>
                    <w:pStyle w:val="NoSpacing"/>
                    <w:ind w:left="90" w:right="-1090"/>
                    <w:jc w:val="both"/>
                    <w:rPr>
                      <w:rFonts w:ascii="Times New Roman" w:hAnsi="Times New Roman" w:cs="Times New Roman"/>
                      <w:sz w:val="8"/>
                      <w:szCs w:val="8"/>
                    </w:rPr>
                  </w:pPr>
                  <w:r w:rsidRPr="000845D2">
                    <w:rPr>
                      <w:rFonts w:ascii="Times New Roman" w:hAnsi="Times New Roman" w:cs="Times New Roman"/>
                      <w:sz w:val="8"/>
                      <w:szCs w:val="8"/>
                    </w:rPr>
                    <w:t xml:space="preserve">https://icspediatriaaltpenedes.files.wordpress.com/2013/11/nen-aigua.png </w:t>
                  </w:r>
                </w:p>
                <w:p w:rsidR="001C05D7" w:rsidRPr="000845D2" w:rsidRDefault="001C05D7" w:rsidP="001C05D7">
                  <w:pPr>
                    <w:rPr>
                      <w:sz w:val="8"/>
                      <w:szCs w:val="8"/>
                    </w:rPr>
                  </w:pPr>
                </w:p>
              </w:txbxContent>
            </v:textbox>
          </v:shape>
        </w:pict>
      </w:r>
      <w:r w:rsidR="001C05D7">
        <w:rPr>
          <w:rFonts w:ascii="Cambria" w:hAnsi="Cambria" w:cs="Times New Roman"/>
          <w:noProof/>
          <w:sz w:val="24"/>
          <w:szCs w:val="24"/>
        </w:rPr>
        <w:drawing>
          <wp:inline distT="0" distB="0" distL="0" distR="0" wp14:anchorId="4CF84184" wp14:editId="6AF64F80">
            <wp:extent cx="2069535" cy="1372192"/>
            <wp:effectExtent l="0" t="0" r="0" b="0"/>
            <wp:docPr id="7" name="Picture 7" descr="La Diabetis Mellitus | Pediatria de l’Alt Penedès. Blog de sal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icspediatriaaltpenedes.files.wordpress.com%2f2013%2f11%2fnen-aigua.png%3fw%3d640&amp;ehk=MGALz9oJ%2fygbHM6maV8YvA&amp;r=0&amp;pid=OfficeInsert"/>
                    <pic:cNvPicPr/>
                  </pic:nvPicPr>
                  <pic:blipFill>
                    <a:blip r:embed="rId8"/>
                    <a:stretch>
                      <a:fillRect/>
                    </a:stretch>
                  </pic:blipFill>
                  <pic:spPr>
                    <a:xfrm>
                      <a:off x="0" y="0"/>
                      <a:ext cx="2085502" cy="1382779"/>
                    </a:xfrm>
                    <a:prstGeom prst="rect">
                      <a:avLst/>
                    </a:prstGeom>
                  </pic:spPr>
                </pic:pic>
              </a:graphicData>
            </a:graphic>
          </wp:inline>
        </w:drawing>
      </w:r>
      <w:r w:rsidR="002F3B2C">
        <w:rPr>
          <w:noProof/>
        </w:rPr>
        <w:drawing>
          <wp:anchor distT="36576" distB="36576" distL="36576" distR="36576" simplePos="0" relativeHeight="251648000" behindDoc="0" locked="0" layoutInCell="1" allowOverlap="1">
            <wp:simplePos x="0" y="0"/>
            <wp:positionH relativeFrom="column">
              <wp:posOffset>27432000</wp:posOffset>
            </wp:positionH>
            <wp:positionV relativeFrom="paragraph">
              <wp:posOffset>26843355</wp:posOffset>
            </wp:positionV>
            <wp:extent cx="1238250" cy="101727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38250" cy="1017270"/>
                    </a:xfrm>
                    <a:prstGeom prst="rect">
                      <a:avLst/>
                    </a:prstGeom>
                    <a:noFill/>
                    <a:ln w="9525" algn="ctr">
                      <a:noFill/>
                      <a:miter lim="800000"/>
                      <a:headEnd/>
                      <a:tailEnd/>
                    </a:ln>
                    <a:effectLst/>
                  </pic:spPr>
                </pic:pic>
              </a:graphicData>
            </a:graphic>
          </wp:anchor>
        </w:drawing>
      </w:r>
    </w:p>
    <w:p w:rsidR="001C05D7" w:rsidRPr="00646846" w:rsidRDefault="001C05D7" w:rsidP="001C05D7">
      <w:pPr>
        <w:pStyle w:val="NoSpacing"/>
        <w:ind w:hanging="1260"/>
        <w:rPr>
          <w:rFonts w:ascii="Californian FB" w:hAnsi="Californian FB" w:cs="Times New Roman"/>
          <w:position w:val="-4"/>
        </w:rPr>
      </w:pPr>
    </w:p>
    <w:p w:rsidR="00DA27D2" w:rsidRPr="004165BD" w:rsidRDefault="0031482B" w:rsidP="0094670B">
      <w:pPr>
        <w:pStyle w:val="NoSpacing"/>
        <w:ind w:hanging="770"/>
        <w:rPr>
          <w:rFonts w:ascii="Californian FB" w:hAnsi="Californian FB" w:cs="Constantia"/>
          <w:position w:val="-4"/>
          <w:sz w:val="24"/>
          <w:szCs w:val="24"/>
        </w:rPr>
      </w:pPr>
      <w:r w:rsidRPr="004165BD">
        <w:rPr>
          <w:rFonts w:ascii="Californian FB" w:hAnsi="Californian FB" w:cs="Constantia"/>
          <w:position w:val="-4"/>
          <w:sz w:val="24"/>
          <w:szCs w:val="24"/>
        </w:rPr>
        <w:t>City of Cambridge PW</w:t>
      </w:r>
      <w:r w:rsidR="00E7288E" w:rsidRPr="004165BD">
        <w:rPr>
          <w:rFonts w:ascii="Californian FB" w:hAnsi="Californian FB" w:cs="Constantia"/>
          <w:position w:val="-4"/>
          <w:sz w:val="24"/>
          <w:szCs w:val="24"/>
        </w:rPr>
        <w:t>S# 34</w:t>
      </w:r>
      <w:r w:rsidRPr="004165BD">
        <w:rPr>
          <w:rFonts w:ascii="Californian FB" w:hAnsi="Californian FB" w:cs="Constantia"/>
          <w:position w:val="-4"/>
          <w:sz w:val="24"/>
          <w:szCs w:val="24"/>
        </w:rPr>
        <w:t>40002</w:t>
      </w:r>
    </w:p>
    <w:p w:rsidR="00DA27D2" w:rsidRPr="004165BD" w:rsidRDefault="00E7288E" w:rsidP="0094670B">
      <w:pPr>
        <w:pStyle w:val="NoSpacing"/>
        <w:ind w:left="-770"/>
        <w:rPr>
          <w:rFonts w:ascii="Californian FB" w:hAnsi="Californian FB" w:cs="Constantia"/>
          <w:position w:val="-4"/>
          <w:sz w:val="24"/>
          <w:szCs w:val="24"/>
        </w:rPr>
      </w:pPr>
      <w:r w:rsidRPr="004165BD">
        <w:rPr>
          <w:rFonts w:ascii="Californian FB" w:hAnsi="Californian FB" w:cs="Constantia"/>
          <w:position w:val="-4"/>
          <w:sz w:val="24"/>
          <w:szCs w:val="24"/>
        </w:rPr>
        <w:t>P.O. Box 220</w:t>
      </w:r>
    </w:p>
    <w:p w:rsidR="00DA27D2" w:rsidRPr="004165BD" w:rsidRDefault="00E7288E" w:rsidP="0094670B">
      <w:pPr>
        <w:pStyle w:val="NoSpacing"/>
        <w:ind w:left="-770"/>
        <w:rPr>
          <w:rFonts w:ascii="Californian FB" w:hAnsi="Californian FB" w:cs="Constantia"/>
          <w:position w:val="-4"/>
          <w:sz w:val="24"/>
          <w:szCs w:val="24"/>
        </w:rPr>
      </w:pPr>
      <w:r w:rsidRPr="004165BD">
        <w:rPr>
          <w:rFonts w:ascii="Californian FB" w:hAnsi="Californian FB" w:cs="Constantia"/>
          <w:position w:val="-4"/>
          <w:sz w:val="24"/>
          <w:szCs w:val="24"/>
        </w:rPr>
        <w:t>Cambridge, ID 83610</w:t>
      </w:r>
    </w:p>
    <w:p w:rsidR="00DA27D2" w:rsidRPr="004165BD" w:rsidRDefault="00E7288E" w:rsidP="0094670B">
      <w:pPr>
        <w:pStyle w:val="NoSpacing"/>
        <w:ind w:left="-770"/>
        <w:rPr>
          <w:rFonts w:ascii="Californian FB" w:hAnsi="Californian FB" w:cs="Constantia"/>
          <w:position w:val="-4"/>
          <w:sz w:val="24"/>
          <w:szCs w:val="24"/>
        </w:rPr>
      </w:pPr>
      <w:r w:rsidRPr="004165BD">
        <w:rPr>
          <w:rFonts w:ascii="Californian FB" w:hAnsi="Californian FB" w:cs="Constantia"/>
          <w:position w:val="-4"/>
          <w:sz w:val="24"/>
          <w:szCs w:val="24"/>
        </w:rPr>
        <w:t xml:space="preserve">Public Works Supt.: Ernie Houghton (208) 257-3318 </w:t>
      </w:r>
    </w:p>
    <w:p w:rsidR="00DA27D2" w:rsidRPr="004165BD" w:rsidRDefault="00906A0B" w:rsidP="0094670B">
      <w:pPr>
        <w:pStyle w:val="NoSpacing"/>
        <w:ind w:left="-770"/>
        <w:rPr>
          <w:rFonts w:ascii="Californian FB" w:hAnsi="Californian FB" w:cs="Constantia"/>
          <w:position w:val="-4"/>
          <w:sz w:val="24"/>
          <w:szCs w:val="24"/>
        </w:rPr>
      </w:pPr>
      <w:r w:rsidRPr="004165BD">
        <w:rPr>
          <w:rFonts w:ascii="Californian FB" w:hAnsi="Californian FB" w:cs="Constantia"/>
          <w:position w:val="-4"/>
          <w:sz w:val="24"/>
          <w:szCs w:val="24"/>
        </w:rPr>
        <w:t>Population Served: 328</w:t>
      </w:r>
      <w:r w:rsidR="00E7288E" w:rsidRPr="004165BD">
        <w:rPr>
          <w:rFonts w:ascii="Californian FB" w:hAnsi="Californian FB" w:cs="Constantia"/>
          <w:position w:val="-4"/>
          <w:sz w:val="24"/>
          <w:szCs w:val="24"/>
        </w:rPr>
        <w:tab/>
        <w:t xml:space="preserve">Number of Connections: </w:t>
      </w:r>
      <w:r w:rsidRPr="004165BD">
        <w:rPr>
          <w:rFonts w:ascii="Californian FB" w:hAnsi="Californian FB" w:cs="Constantia"/>
          <w:position w:val="-4"/>
          <w:sz w:val="24"/>
          <w:szCs w:val="24"/>
        </w:rPr>
        <w:t>242</w:t>
      </w:r>
    </w:p>
    <w:p w:rsidR="00646846" w:rsidRPr="004165BD" w:rsidRDefault="00646846" w:rsidP="004165BD">
      <w:pPr>
        <w:pStyle w:val="NoSpacing"/>
        <w:ind w:left="-770"/>
        <w:rPr>
          <w:rFonts w:ascii="Californian FB" w:hAnsi="Californian FB" w:cs="Constantia"/>
          <w:position w:val="-4"/>
          <w:sz w:val="24"/>
          <w:szCs w:val="24"/>
        </w:rPr>
      </w:pPr>
      <w:r w:rsidRPr="004165BD">
        <w:rPr>
          <w:rFonts w:ascii="Californian FB" w:hAnsi="Californian FB" w:cs="Constantia"/>
          <w:position w:val="-4"/>
          <w:sz w:val="24"/>
          <w:szCs w:val="24"/>
        </w:rPr>
        <w:t>Wate</w:t>
      </w:r>
      <w:r w:rsidR="004165BD">
        <w:rPr>
          <w:rFonts w:ascii="Californian FB" w:hAnsi="Californian FB" w:cs="Constantia"/>
          <w:position w:val="-4"/>
          <w:sz w:val="24"/>
          <w:szCs w:val="24"/>
        </w:rPr>
        <w:t xml:space="preserve">r Sources: </w:t>
      </w:r>
      <w:r w:rsidR="004165BD" w:rsidRPr="004165BD">
        <w:rPr>
          <w:rFonts w:ascii="Californian FB" w:hAnsi="Californian FB" w:cs="Constantia"/>
          <w:position w:val="-4"/>
          <w:sz w:val="24"/>
          <w:szCs w:val="24"/>
        </w:rPr>
        <w:t>Well #1 (Emergency w</w:t>
      </w:r>
      <w:r w:rsidR="004649F7" w:rsidRPr="004165BD">
        <w:rPr>
          <w:rFonts w:ascii="Californian FB" w:hAnsi="Californian FB" w:cs="Constantia"/>
          <w:position w:val="-4"/>
          <w:sz w:val="24"/>
          <w:szCs w:val="24"/>
        </w:rPr>
        <w:t>ell</w:t>
      </w:r>
      <w:r w:rsidRPr="004165BD">
        <w:rPr>
          <w:rFonts w:ascii="Californian FB" w:hAnsi="Californian FB" w:cs="Constantia"/>
          <w:position w:val="-4"/>
          <w:sz w:val="24"/>
          <w:szCs w:val="24"/>
        </w:rPr>
        <w:t>; Active)</w:t>
      </w:r>
      <w:r w:rsidR="004165BD" w:rsidRPr="004165BD">
        <w:rPr>
          <w:rFonts w:ascii="Californian FB" w:hAnsi="Californian FB" w:cs="Constantia"/>
          <w:position w:val="-4"/>
          <w:sz w:val="24"/>
          <w:szCs w:val="24"/>
        </w:rPr>
        <w:t xml:space="preserve">; </w:t>
      </w:r>
      <w:r w:rsidRPr="004165BD">
        <w:rPr>
          <w:rFonts w:ascii="Californian FB" w:hAnsi="Californian FB" w:cs="Constantia"/>
          <w:position w:val="-4"/>
          <w:sz w:val="24"/>
          <w:szCs w:val="24"/>
        </w:rPr>
        <w:t>Well #2 (Primary well; Active);</w:t>
      </w:r>
      <w:r w:rsidR="004165BD" w:rsidRPr="004165BD">
        <w:rPr>
          <w:rFonts w:ascii="Californian FB" w:hAnsi="Californian FB" w:cs="Constantia"/>
          <w:position w:val="-4"/>
          <w:sz w:val="24"/>
          <w:szCs w:val="24"/>
        </w:rPr>
        <w:t xml:space="preserve"> </w:t>
      </w:r>
      <w:r w:rsidRPr="004165BD">
        <w:rPr>
          <w:rFonts w:ascii="Californian FB" w:hAnsi="Californian FB" w:cs="Constantia"/>
          <w:position w:val="-4"/>
          <w:sz w:val="24"/>
          <w:szCs w:val="24"/>
        </w:rPr>
        <w:t>Well #3</w:t>
      </w:r>
      <w:r w:rsidR="004649F7" w:rsidRPr="004165BD">
        <w:rPr>
          <w:rFonts w:ascii="Californian FB" w:hAnsi="Californian FB" w:cs="Constantia"/>
          <w:position w:val="-4"/>
          <w:sz w:val="24"/>
          <w:szCs w:val="24"/>
        </w:rPr>
        <w:t xml:space="preserve"> (Inactive</w:t>
      </w:r>
      <w:r w:rsidRPr="004165BD">
        <w:rPr>
          <w:rFonts w:ascii="Californian FB" w:hAnsi="Californian FB" w:cs="Constantia"/>
          <w:position w:val="-4"/>
          <w:sz w:val="24"/>
          <w:szCs w:val="24"/>
        </w:rPr>
        <w:t>)</w:t>
      </w:r>
    </w:p>
    <w:p w:rsidR="002325DF" w:rsidRPr="002325DF" w:rsidRDefault="002325DF" w:rsidP="002325DF">
      <w:pPr>
        <w:pStyle w:val="NoSpacing"/>
        <w:ind w:left="-550"/>
        <w:rPr>
          <w:rFonts w:ascii="Constantia" w:hAnsi="Constantia" w:cs="Constantia"/>
          <w:position w:val="-4"/>
          <w:sz w:val="16"/>
          <w:szCs w:val="16"/>
        </w:rPr>
      </w:pPr>
    </w:p>
    <w:p w:rsidR="00DA27D2" w:rsidRPr="00D412B5" w:rsidRDefault="0094670B" w:rsidP="001C05D7">
      <w:pPr>
        <w:pStyle w:val="NoSpacing"/>
        <w:ind w:left="-770" w:right="-760"/>
        <w:jc w:val="both"/>
        <w:rPr>
          <w:rFonts w:ascii="Californian FB" w:hAnsi="Californian FB"/>
          <w:sz w:val="24"/>
          <w:szCs w:val="24"/>
        </w:rPr>
      </w:pPr>
      <w:r w:rsidRPr="00D412B5">
        <w:rPr>
          <w:rFonts w:ascii="Californian FB" w:hAnsi="Californian FB"/>
          <w:b/>
          <w:color w:val="0000FF"/>
          <w:sz w:val="24"/>
          <w:szCs w:val="24"/>
        </w:rPr>
        <w:t>W</w:t>
      </w:r>
      <w:r w:rsidR="00DA27D2" w:rsidRPr="00D412B5">
        <w:rPr>
          <w:rFonts w:ascii="Californian FB" w:hAnsi="Californian FB"/>
          <w:sz w:val="24"/>
          <w:szCs w:val="24"/>
        </w:rPr>
        <w:t>e are happy to report that our drinking water meets or exceeds federal and state requirements.</w:t>
      </w:r>
      <w:r w:rsidR="004165BD">
        <w:rPr>
          <w:rFonts w:ascii="Californian FB" w:hAnsi="Californian FB"/>
          <w:sz w:val="24"/>
          <w:szCs w:val="24"/>
        </w:rPr>
        <w:t xml:space="preserve"> </w:t>
      </w:r>
      <w:r w:rsidR="003F6C68" w:rsidRPr="00D412B5">
        <w:rPr>
          <w:rFonts w:ascii="Californian FB" w:hAnsi="Californian FB"/>
          <w:sz w:val="24"/>
          <w:szCs w:val="24"/>
        </w:rPr>
        <w:t xml:space="preserve">This </w:t>
      </w:r>
      <w:r w:rsidR="004165BD">
        <w:rPr>
          <w:rFonts w:ascii="Californian FB" w:hAnsi="Californian FB"/>
          <w:sz w:val="24"/>
          <w:szCs w:val="24"/>
        </w:rPr>
        <w:t>r</w:t>
      </w:r>
      <w:r w:rsidR="003F6C68" w:rsidRPr="00D412B5">
        <w:rPr>
          <w:rFonts w:ascii="Californian FB" w:hAnsi="Californian FB"/>
          <w:sz w:val="24"/>
          <w:szCs w:val="24"/>
        </w:rPr>
        <w:t xml:space="preserve">eport has been </w:t>
      </w:r>
      <w:r w:rsidR="00384FBB" w:rsidRPr="00D412B5">
        <w:rPr>
          <w:rFonts w:ascii="Californian FB" w:hAnsi="Californian FB"/>
          <w:sz w:val="24"/>
          <w:szCs w:val="24"/>
        </w:rPr>
        <w:t>designed to</w:t>
      </w:r>
      <w:r w:rsidR="00282503" w:rsidRPr="00D412B5">
        <w:rPr>
          <w:rFonts w:ascii="Californian FB" w:hAnsi="Californian FB"/>
          <w:sz w:val="24"/>
          <w:szCs w:val="24"/>
        </w:rPr>
        <w:t xml:space="preserve"> </w:t>
      </w:r>
      <w:r w:rsidR="00DA27D2" w:rsidRPr="00D412B5">
        <w:rPr>
          <w:rFonts w:ascii="Californian FB" w:hAnsi="Californian FB"/>
          <w:sz w:val="24"/>
          <w:szCs w:val="24"/>
        </w:rPr>
        <w:t>info</w:t>
      </w:r>
      <w:r w:rsidR="00282503" w:rsidRPr="00D412B5">
        <w:rPr>
          <w:rFonts w:ascii="Californian FB" w:hAnsi="Californian FB"/>
          <w:sz w:val="24"/>
          <w:szCs w:val="24"/>
        </w:rPr>
        <w:t>rm you about the quality of the</w:t>
      </w:r>
      <w:r w:rsidR="00836B89" w:rsidRPr="00D412B5">
        <w:rPr>
          <w:rFonts w:ascii="Californian FB" w:hAnsi="Californian FB"/>
          <w:sz w:val="24"/>
          <w:szCs w:val="24"/>
        </w:rPr>
        <w:t xml:space="preserve"> </w:t>
      </w:r>
      <w:r w:rsidR="00906A0B" w:rsidRPr="00D412B5">
        <w:rPr>
          <w:rFonts w:ascii="Californian FB" w:hAnsi="Californian FB"/>
          <w:sz w:val="24"/>
          <w:szCs w:val="24"/>
        </w:rPr>
        <w:t xml:space="preserve">drinking </w:t>
      </w:r>
      <w:r w:rsidR="00836B89" w:rsidRPr="00D412B5">
        <w:rPr>
          <w:rFonts w:ascii="Californian FB" w:hAnsi="Californian FB"/>
          <w:sz w:val="24"/>
          <w:szCs w:val="24"/>
        </w:rPr>
        <w:t>water and services</w:t>
      </w:r>
      <w:r w:rsidR="004165BD">
        <w:rPr>
          <w:rFonts w:ascii="Californian FB" w:hAnsi="Californian FB"/>
          <w:sz w:val="24"/>
          <w:szCs w:val="24"/>
        </w:rPr>
        <w:t xml:space="preserve"> </w:t>
      </w:r>
      <w:r w:rsidR="00DA27D2" w:rsidRPr="00D412B5">
        <w:rPr>
          <w:rFonts w:ascii="Californian FB" w:hAnsi="Californian FB"/>
          <w:sz w:val="24"/>
          <w:szCs w:val="24"/>
        </w:rPr>
        <w:t xml:space="preserve">we deliver to you </w:t>
      </w:r>
      <w:r w:rsidR="003F6C68" w:rsidRPr="00D412B5">
        <w:rPr>
          <w:rFonts w:ascii="Californian FB" w:hAnsi="Californian FB"/>
          <w:sz w:val="24"/>
          <w:szCs w:val="24"/>
        </w:rPr>
        <w:t xml:space="preserve">and your family </w:t>
      </w:r>
      <w:r w:rsidR="00DA27D2" w:rsidRPr="00D412B5">
        <w:rPr>
          <w:rFonts w:ascii="Californian FB" w:hAnsi="Californian FB"/>
          <w:sz w:val="24"/>
          <w:szCs w:val="24"/>
        </w:rPr>
        <w:t>every day.</w:t>
      </w:r>
      <w:r w:rsidR="00836B89" w:rsidRPr="00D412B5">
        <w:rPr>
          <w:rFonts w:ascii="Californian FB" w:hAnsi="Californian FB"/>
          <w:sz w:val="24"/>
          <w:szCs w:val="24"/>
        </w:rPr>
        <w:t xml:space="preserve"> Because of our wonderful groundwater quality, the</w:t>
      </w:r>
      <w:r w:rsidR="004165BD">
        <w:rPr>
          <w:rFonts w:ascii="Californian FB" w:hAnsi="Californian FB"/>
          <w:sz w:val="24"/>
          <w:szCs w:val="24"/>
        </w:rPr>
        <w:t xml:space="preserve"> </w:t>
      </w:r>
      <w:r w:rsidR="00836B89" w:rsidRPr="00D412B5">
        <w:rPr>
          <w:rFonts w:ascii="Californian FB" w:hAnsi="Californian FB"/>
          <w:sz w:val="24"/>
          <w:szCs w:val="24"/>
        </w:rPr>
        <w:t>water department had to conduct tests for only three contaminants last year.</w:t>
      </w:r>
    </w:p>
    <w:p w:rsidR="00DA27D2" w:rsidRPr="00D412B5" w:rsidRDefault="0094670B" w:rsidP="001C05D7">
      <w:pPr>
        <w:pStyle w:val="NoSpacing"/>
        <w:ind w:left="-770" w:right="-900"/>
        <w:jc w:val="both"/>
        <w:rPr>
          <w:rFonts w:ascii="Californian FB" w:hAnsi="Californian FB"/>
          <w:sz w:val="24"/>
          <w:szCs w:val="24"/>
        </w:rPr>
      </w:pPr>
      <w:r w:rsidRPr="00D412B5">
        <w:rPr>
          <w:rFonts w:ascii="Californian FB" w:hAnsi="Californian FB"/>
          <w:b/>
          <w:color w:val="0000FF"/>
          <w:sz w:val="24"/>
          <w:szCs w:val="24"/>
        </w:rPr>
        <w:t>S</w:t>
      </w:r>
      <w:r w:rsidRPr="00D412B5">
        <w:rPr>
          <w:rFonts w:ascii="Californian FB" w:hAnsi="Californian FB"/>
          <w:sz w:val="24"/>
          <w:szCs w:val="24"/>
        </w:rPr>
        <w:t xml:space="preserve">ources of </w:t>
      </w:r>
      <w:r w:rsidR="00DA27D2" w:rsidRPr="00D412B5">
        <w:rPr>
          <w:rFonts w:ascii="Californian FB" w:hAnsi="Californian FB"/>
          <w:sz w:val="24"/>
          <w:szCs w:val="24"/>
        </w:rPr>
        <w:t>drinking water (both tap and bottled water)</w:t>
      </w:r>
      <w:r w:rsidR="00792EE7" w:rsidRPr="00D412B5">
        <w:rPr>
          <w:rFonts w:ascii="Californian FB" w:hAnsi="Californian FB"/>
          <w:sz w:val="24"/>
          <w:szCs w:val="24"/>
        </w:rPr>
        <w:t xml:space="preserve"> </w:t>
      </w:r>
      <w:r w:rsidR="00DA27D2" w:rsidRPr="00D412B5">
        <w:rPr>
          <w:rFonts w:ascii="Californian FB" w:hAnsi="Californian FB"/>
          <w:sz w:val="24"/>
          <w:szCs w:val="24"/>
        </w:rPr>
        <w:t>include</w:t>
      </w:r>
      <w:r w:rsidR="00384FBB" w:rsidRPr="00D412B5">
        <w:rPr>
          <w:rFonts w:ascii="Californian FB" w:hAnsi="Californian FB"/>
          <w:sz w:val="24"/>
          <w:szCs w:val="24"/>
        </w:rPr>
        <w:t xml:space="preserve"> rivers, lakes, streams, ponds,</w:t>
      </w:r>
      <w:r w:rsidR="00282503" w:rsidRPr="00D412B5">
        <w:rPr>
          <w:rFonts w:ascii="Californian FB" w:hAnsi="Californian FB"/>
          <w:sz w:val="24"/>
          <w:szCs w:val="24"/>
        </w:rPr>
        <w:t xml:space="preserve"> reservoirs, springs, a</w:t>
      </w:r>
      <w:r w:rsidR="00DA27D2" w:rsidRPr="00D412B5">
        <w:rPr>
          <w:rFonts w:ascii="Californian FB" w:hAnsi="Californian FB"/>
          <w:sz w:val="24"/>
          <w:szCs w:val="24"/>
        </w:rPr>
        <w:t xml:space="preserve">nd </w:t>
      </w:r>
      <w:r w:rsidR="00282503" w:rsidRPr="00D412B5">
        <w:rPr>
          <w:rFonts w:ascii="Californian FB" w:hAnsi="Californian FB"/>
          <w:sz w:val="24"/>
          <w:szCs w:val="24"/>
        </w:rPr>
        <w:t>w</w:t>
      </w:r>
      <w:r w:rsidR="00DA27D2" w:rsidRPr="00D412B5">
        <w:rPr>
          <w:rFonts w:ascii="Californian FB" w:hAnsi="Californian FB"/>
          <w:sz w:val="24"/>
          <w:szCs w:val="24"/>
        </w:rPr>
        <w:t>ells. As water travels over the surface of</w:t>
      </w:r>
      <w:r w:rsidR="00282503" w:rsidRPr="00D412B5">
        <w:rPr>
          <w:rFonts w:ascii="Californian FB" w:hAnsi="Californian FB"/>
          <w:sz w:val="24"/>
          <w:szCs w:val="24"/>
        </w:rPr>
        <w:t xml:space="preserve"> the land or through the ground </w:t>
      </w:r>
      <w:r w:rsidR="00DA27D2" w:rsidRPr="00D412B5">
        <w:rPr>
          <w:rFonts w:ascii="Californian FB" w:hAnsi="Californian FB"/>
          <w:sz w:val="24"/>
          <w:szCs w:val="24"/>
        </w:rPr>
        <w:t>it dissolves naturally-occurring minerals and, in some cases, radioa</w:t>
      </w:r>
      <w:r w:rsidR="00384FBB" w:rsidRPr="00D412B5">
        <w:rPr>
          <w:rFonts w:ascii="Californian FB" w:hAnsi="Californian FB"/>
          <w:sz w:val="24"/>
          <w:szCs w:val="24"/>
        </w:rPr>
        <w:t>ctive material, and can pick up</w:t>
      </w:r>
      <w:r w:rsidR="00282503" w:rsidRPr="00D412B5">
        <w:rPr>
          <w:rFonts w:ascii="Californian FB" w:hAnsi="Californian FB"/>
          <w:sz w:val="24"/>
          <w:szCs w:val="24"/>
        </w:rPr>
        <w:t xml:space="preserve"> </w:t>
      </w:r>
      <w:r w:rsidR="00DA27D2" w:rsidRPr="00D412B5">
        <w:rPr>
          <w:rFonts w:ascii="Californian FB" w:hAnsi="Californian FB"/>
          <w:sz w:val="24"/>
          <w:szCs w:val="24"/>
        </w:rPr>
        <w:t xml:space="preserve">substances resulting from the presence of animals or from human </w:t>
      </w:r>
      <w:r w:rsidR="00384FBB" w:rsidRPr="00D412B5">
        <w:rPr>
          <w:rFonts w:ascii="Californian FB" w:hAnsi="Californian FB"/>
          <w:sz w:val="24"/>
          <w:szCs w:val="24"/>
        </w:rPr>
        <w:t>activity. Contaminants that may</w:t>
      </w:r>
      <w:r w:rsidR="00282503" w:rsidRPr="00D412B5">
        <w:rPr>
          <w:rFonts w:ascii="Californian FB" w:hAnsi="Californian FB"/>
          <w:sz w:val="24"/>
          <w:szCs w:val="24"/>
        </w:rPr>
        <w:t xml:space="preserve"> </w:t>
      </w:r>
      <w:r w:rsidR="00DA27D2" w:rsidRPr="00D412B5">
        <w:rPr>
          <w:rFonts w:ascii="Californian FB" w:hAnsi="Californian FB"/>
          <w:sz w:val="24"/>
          <w:szCs w:val="24"/>
        </w:rPr>
        <w:t>be present in source water include:</w:t>
      </w:r>
    </w:p>
    <w:p w:rsidR="00DA27D2" w:rsidRPr="00D412B5" w:rsidRDefault="00DA27D2" w:rsidP="00D412B5">
      <w:pPr>
        <w:pStyle w:val="NoSpacing"/>
        <w:numPr>
          <w:ilvl w:val="0"/>
          <w:numId w:val="1"/>
        </w:numPr>
        <w:ind w:left="-550" w:right="-900" w:hanging="180"/>
        <w:rPr>
          <w:rFonts w:ascii="Californian FB" w:hAnsi="Californian FB" w:cs="Constantia"/>
          <w:sz w:val="24"/>
          <w:szCs w:val="24"/>
        </w:rPr>
      </w:pPr>
      <w:r w:rsidRPr="00D412B5">
        <w:rPr>
          <w:rFonts w:ascii="Californian FB" w:hAnsi="Californian FB" w:cs="Constantia"/>
          <w:b/>
          <w:bCs/>
          <w:sz w:val="24"/>
          <w:szCs w:val="24"/>
          <w:u w:val="single"/>
        </w:rPr>
        <w:t>Microbial contaminants</w:t>
      </w:r>
      <w:r w:rsidRPr="00D412B5">
        <w:rPr>
          <w:rFonts w:ascii="Californian FB" w:hAnsi="Californian FB" w:cs="Constantia"/>
          <w:sz w:val="24"/>
          <w:szCs w:val="24"/>
        </w:rPr>
        <w:t>, such as viruses and bacteria, which may co</w:t>
      </w:r>
      <w:r w:rsidR="00384FBB" w:rsidRPr="00D412B5">
        <w:rPr>
          <w:rFonts w:ascii="Californian FB" w:hAnsi="Californian FB" w:cs="Constantia"/>
          <w:sz w:val="24"/>
          <w:szCs w:val="24"/>
        </w:rPr>
        <w:t>me from sewage</w:t>
      </w:r>
      <w:r w:rsidR="00646846" w:rsidRPr="00D412B5">
        <w:rPr>
          <w:rFonts w:ascii="Californian FB" w:hAnsi="Californian FB" w:cs="Constantia"/>
          <w:sz w:val="24"/>
          <w:szCs w:val="24"/>
        </w:rPr>
        <w:t xml:space="preserve"> </w:t>
      </w:r>
      <w:r w:rsidRPr="00D412B5">
        <w:rPr>
          <w:rFonts w:ascii="Californian FB" w:hAnsi="Californian FB" w:cs="Constantia"/>
          <w:sz w:val="24"/>
          <w:szCs w:val="24"/>
        </w:rPr>
        <w:t xml:space="preserve">treatment plants, septic </w:t>
      </w:r>
      <w:r w:rsidR="00646846" w:rsidRPr="00D412B5">
        <w:rPr>
          <w:rFonts w:ascii="Californian FB" w:hAnsi="Californian FB" w:cs="Constantia"/>
          <w:sz w:val="24"/>
          <w:szCs w:val="24"/>
        </w:rPr>
        <w:t>s</w:t>
      </w:r>
      <w:r w:rsidRPr="00D412B5">
        <w:rPr>
          <w:rFonts w:ascii="Californian FB" w:hAnsi="Californian FB" w:cs="Constantia"/>
          <w:sz w:val="24"/>
          <w:szCs w:val="24"/>
        </w:rPr>
        <w:t>ystems, agricultural livestock operations, and wildlife.</w:t>
      </w:r>
    </w:p>
    <w:p w:rsidR="00DA27D2" w:rsidRPr="00D412B5" w:rsidRDefault="00DA27D2" w:rsidP="00D412B5">
      <w:pPr>
        <w:pStyle w:val="NoSpacing"/>
        <w:numPr>
          <w:ilvl w:val="0"/>
          <w:numId w:val="1"/>
        </w:numPr>
        <w:ind w:left="-550" w:right="-900" w:hanging="180"/>
        <w:rPr>
          <w:rFonts w:ascii="Californian FB" w:hAnsi="Californian FB" w:cs="Constantia"/>
          <w:sz w:val="24"/>
          <w:szCs w:val="24"/>
        </w:rPr>
      </w:pPr>
      <w:r w:rsidRPr="00D412B5">
        <w:rPr>
          <w:rFonts w:ascii="Californian FB" w:hAnsi="Californian FB" w:cs="Constantia"/>
          <w:b/>
          <w:bCs/>
          <w:sz w:val="24"/>
          <w:szCs w:val="24"/>
          <w:u w:val="single"/>
        </w:rPr>
        <w:t>Inorganic contaminants</w:t>
      </w:r>
      <w:r w:rsidRPr="00D412B5">
        <w:rPr>
          <w:rFonts w:ascii="Californian FB" w:hAnsi="Californian FB" w:cs="Constantia"/>
          <w:sz w:val="24"/>
          <w:szCs w:val="24"/>
        </w:rPr>
        <w:t>, such as salts and metals, which can b</w:t>
      </w:r>
      <w:r w:rsidR="00384FBB" w:rsidRPr="00D412B5">
        <w:rPr>
          <w:rFonts w:ascii="Californian FB" w:hAnsi="Californian FB" w:cs="Constantia"/>
          <w:sz w:val="24"/>
          <w:szCs w:val="24"/>
        </w:rPr>
        <w:t>e naturally-occurring or result</w:t>
      </w:r>
      <w:r w:rsidR="00646846" w:rsidRPr="00D412B5">
        <w:rPr>
          <w:rFonts w:ascii="Californian FB" w:hAnsi="Californian FB" w:cs="Constantia"/>
          <w:sz w:val="24"/>
          <w:szCs w:val="24"/>
        </w:rPr>
        <w:t xml:space="preserve"> </w:t>
      </w:r>
      <w:r w:rsidRPr="00D412B5">
        <w:rPr>
          <w:rFonts w:ascii="Californian FB" w:hAnsi="Californian FB" w:cs="Constantia"/>
          <w:sz w:val="24"/>
          <w:szCs w:val="24"/>
        </w:rPr>
        <w:t>from urban storm water runoff, industrial or domestic wastewater discharges, oil and gas production, mining, or farming.</w:t>
      </w:r>
    </w:p>
    <w:p w:rsidR="00DA27D2" w:rsidRPr="00D412B5" w:rsidRDefault="00DA27D2" w:rsidP="00D412B5">
      <w:pPr>
        <w:pStyle w:val="NoSpacing"/>
        <w:numPr>
          <w:ilvl w:val="0"/>
          <w:numId w:val="1"/>
        </w:numPr>
        <w:ind w:left="-550" w:right="-900" w:hanging="180"/>
        <w:rPr>
          <w:rFonts w:ascii="Californian FB" w:hAnsi="Californian FB" w:cs="Constantia"/>
          <w:sz w:val="24"/>
          <w:szCs w:val="24"/>
        </w:rPr>
      </w:pPr>
      <w:r w:rsidRPr="00D412B5">
        <w:rPr>
          <w:rFonts w:ascii="Californian FB" w:hAnsi="Californian FB" w:cs="Constantia"/>
          <w:b/>
          <w:bCs/>
          <w:sz w:val="24"/>
          <w:szCs w:val="24"/>
          <w:u w:val="single"/>
        </w:rPr>
        <w:t>Pesticides and herbicides</w:t>
      </w:r>
      <w:r w:rsidRPr="00D412B5">
        <w:rPr>
          <w:rFonts w:ascii="Californian FB" w:hAnsi="Californian FB" w:cs="Constantia"/>
          <w:sz w:val="24"/>
          <w:szCs w:val="24"/>
        </w:rPr>
        <w:t>, which may come from a variety of sources such as agriculture, urban storm water runoff, and residential uses.</w:t>
      </w:r>
    </w:p>
    <w:p w:rsidR="00DA27D2" w:rsidRPr="00D412B5" w:rsidRDefault="00DA27D2" w:rsidP="00D412B5">
      <w:pPr>
        <w:pStyle w:val="NoSpacing"/>
        <w:numPr>
          <w:ilvl w:val="0"/>
          <w:numId w:val="1"/>
        </w:numPr>
        <w:ind w:left="-550" w:right="-900" w:hanging="180"/>
        <w:rPr>
          <w:rFonts w:ascii="Californian FB" w:hAnsi="Californian FB" w:cs="Constantia"/>
          <w:sz w:val="24"/>
          <w:szCs w:val="24"/>
        </w:rPr>
      </w:pPr>
      <w:r w:rsidRPr="00D412B5">
        <w:rPr>
          <w:rFonts w:ascii="Californian FB" w:hAnsi="Californian FB" w:cs="Constantia"/>
          <w:b/>
          <w:bCs/>
          <w:sz w:val="24"/>
          <w:szCs w:val="24"/>
          <w:u w:val="single"/>
        </w:rPr>
        <w:t>Organic chemical contaminants</w:t>
      </w:r>
      <w:r w:rsidRPr="00D412B5">
        <w:rPr>
          <w:rFonts w:ascii="Californian FB" w:hAnsi="Californian FB" w:cs="Constantia"/>
          <w:sz w:val="24"/>
          <w:szCs w:val="24"/>
        </w:rPr>
        <w:t>, including synthetic and volatile organic chemicals, which are by-products of ind</w:t>
      </w:r>
      <w:r w:rsidR="00D412B5">
        <w:rPr>
          <w:rFonts w:ascii="Californian FB" w:hAnsi="Californian FB" w:cs="Constantia"/>
          <w:sz w:val="24"/>
          <w:szCs w:val="24"/>
        </w:rPr>
        <w:t>ustrial processes and petroleum</w:t>
      </w:r>
      <w:r w:rsidRPr="00D412B5">
        <w:rPr>
          <w:rFonts w:ascii="Californian FB" w:hAnsi="Californian FB" w:cs="Constantia"/>
          <w:sz w:val="24"/>
          <w:szCs w:val="24"/>
        </w:rPr>
        <w:t xml:space="preserve"> production, and can </w:t>
      </w:r>
      <w:proofErr w:type="gramStart"/>
      <w:r w:rsidRPr="00D412B5">
        <w:rPr>
          <w:rFonts w:ascii="Californian FB" w:hAnsi="Californian FB" w:cs="Constantia"/>
          <w:sz w:val="24"/>
          <w:szCs w:val="24"/>
        </w:rPr>
        <w:t>also</w:t>
      </w:r>
      <w:proofErr w:type="gramEnd"/>
      <w:r w:rsidRPr="00D412B5">
        <w:rPr>
          <w:rFonts w:ascii="Californian FB" w:hAnsi="Californian FB" w:cs="Constantia"/>
          <w:sz w:val="24"/>
          <w:szCs w:val="24"/>
        </w:rPr>
        <w:t xml:space="preserve"> come from gas stations, urban storm water runoff, and septic systems.</w:t>
      </w:r>
    </w:p>
    <w:p w:rsidR="00DA27D2" w:rsidRPr="00D412B5" w:rsidRDefault="00C14DDD" w:rsidP="00D412B5">
      <w:pPr>
        <w:pStyle w:val="NoSpacing"/>
        <w:numPr>
          <w:ilvl w:val="0"/>
          <w:numId w:val="1"/>
        </w:numPr>
        <w:ind w:left="-550" w:right="-900" w:hanging="180"/>
        <w:rPr>
          <w:rFonts w:ascii="Californian FB" w:hAnsi="Californian FB" w:cs="Constantia"/>
          <w:sz w:val="24"/>
          <w:szCs w:val="24"/>
        </w:rPr>
      </w:pPr>
      <w:r>
        <w:rPr>
          <w:noProof/>
        </w:rPr>
        <w:pict>
          <v:shape id="_x0000_s1031" type="#_x0000_t202" style="position:absolute;left:0;text-align:left;margin-left:-64.5pt;margin-top:27.15pt;width:592.5pt;height:108pt;z-index:251656192" strokeweight=".25pt">
            <v:textbox style="mso-next-textbox:#_x0000_s1031">
              <w:txbxContent>
                <w:p w:rsidR="00DA27D2" w:rsidRPr="004165BD" w:rsidRDefault="00DA27D2" w:rsidP="001C05D7">
                  <w:pPr>
                    <w:pStyle w:val="NoSpacing"/>
                    <w:jc w:val="both"/>
                    <w:rPr>
                      <w:rFonts w:ascii="Californian FB" w:hAnsi="Californian FB" w:cs="Californian FB"/>
                      <w:color w:val="0000FF"/>
                      <w:sz w:val="24"/>
                      <w:szCs w:val="24"/>
                      <w:u w:val="single"/>
                    </w:rPr>
                  </w:pPr>
                  <w:r w:rsidRPr="004165BD">
                    <w:rPr>
                      <w:rFonts w:ascii="Californian FB" w:hAnsi="Californian FB" w:cs="Californian FB"/>
                      <w:b/>
                      <w:bCs/>
                      <w:sz w:val="24"/>
                      <w:szCs w:val="24"/>
                    </w:rPr>
                    <w:t>Drinking water, including bottled water</w:t>
                  </w:r>
                  <w:r w:rsidRPr="004165BD">
                    <w:rPr>
                      <w:rFonts w:ascii="Californian FB" w:hAnsi="Californian FB" w:cs="Californian FB"/>
                      <w:sz w:val="24"/>
                      <w:szCs w:val="24"/>
                    </w:rPr>
                    <w:t xml:space="preserve">, may reasonably be expected to contain at least small amounts of some contaminants. The presence of contaminants does not necessarily indicate that water poses a health risk. More information about contaminants and potential health effects can be obtained by calling EPA’s Safe Drinking Water Hotline at 1-800-426-4791 or at its website, </w:t>
                  </w:r>
                  <w:hyperlink r:id="rId10" w:history="1">
                    <w:r w:rsidRPr="004165BD">
                      <w:rPr>
                        <w:rStyle w:val="Hyperlink"/>
                        <w:rFonts w:ascii="Californian FB" w:hAnsi="Californian FB" w:cs="Californian FB"/>
                        <w:sz w:val="24"/>
                        <w:szCs w:val="24"/>
                      </w:rPr>
                      <w:t>http://www.epa.gov/safewater/hotline/</w:t>
                    </w:r>
                  </w:hyperlink>
                  <w:r w:rsidR="002325DF" w:rsidRPr="004165BD">
                    <w:rPr>
                      <w:rFonts w:ascii="Californian FB" w:hAnsi="Californian FB" w:cs="Californian FB"/>
                      <w:color w:val="0000FF"/>
                      <w:sz w:val="24"/>
                      <w:szCs w:val="24"/>
                      <w:u w:val="single"/>
                    </w:rPr>
                    <w:t xml:space="preserve">. </w:t>
                  </w:r>
                </w:p>
                <w:p w:rsidR="00DA27D2" w:rsidRPr="004165BD" w:rsidRDefault="00DA27D2" w:rsidP="001C05D7">
                  <w:pPr>
                    <w:pStyle w:val="NoSpacing"/>
                    <w:jc w:val="both"/>
                    <w:rPr>
                      <w:rFonts w:ascii="Californian FB" w:hAnsi="Californian FB" w:cs="Californian FB"/>
                      <w:sz w:val="24"/>
                      <w:szCs w:val="24"/>
                    </w:rPr>
                  </w:pPr>
                  <w:r w:rsidRPr="004165BD">
                    <w:rPr>
                      <w:rFonts w:ascii="Californian FB" w:hAnsi="Californian FB" w:cs="Californian FB"/>
                      <w:b/>
                      <w:bCs/>
                      <w:sz w:val="24"/>
                      <w:szCs w:val="24"/>
                    </w:rPr>
                    <w:t>In order to ensure that tap water is safe to drink</w:t>
                  </w:r>
                  <w:r w:rsidRPr="004165BD">
                    <w:rPr>
                      <w:rFonts w:ascii="Californian FB" w:hAnsi="Californian FB" w:cs="Californian FB"/>
                      <w:sz w:val="24"/>
                      <w:szCs w:val="24"/>
                    </w:rPr>
                    <w:t>, EPA prescribes regulations which limit the amount of certain contaminants in water provided by public water systems. Food and Drug Administration regulations establish limits for contaminants in bottled water which must provide the same protection for public health.</w:t>
                  </w:r>
                </w:p>
                <w:p w:rsidR="00DA27D2" w:rsidRPr="00DA275F" w:rsidRDefault="00DA27D2">
                  <w:pPr>
                    <w:rPr>
                      <w:rFonts w:ascii="Californian FB" w:hAnsi="Californian FB" w:cs="Californian FB"/>
                      <w:sz w:val="24"/>
                      <w:szCs w:val="24"/>
                    </w:rPr>
                  </w:pPr>
                </w:p>
              </w:txbxContent>
            </v:textbox>
          </v:shape>
        </w:pict>
      </w:r>
      <w:r w:rsidR="00DA27D2" w:rsidRPr="00D412B5">
        <w:rPr>
          <w:rFonts w:ascii="Californian FB" w:hAnsi="Californian FB" w:cs="Constantia"/>
          <w:b/>
          <w:bCs/>
          <w:sz w:val="24"/>
          <w:szCs w:val="24"/>
          <w:u w:val="single"/>
        </w:rPr>
        <w:t>Radioactive contaminants</w:t>
      </w:r>
      <w:r w:rsidR="00DA27D2" w:rsidRPr="00D412B5">
        <w:rPr>
          <w:rFonts w:ascii="Californian FB" w:hAnsi="Californian FB" w:cs="Constantia"/>
          <w:sz w:val="24"/>
          <w:szCs w:val="24"/>
        </w:rPr>
        <w:t>, which can be naturally-occurring or be the result of oil and gas production and mining activities.</w:t>
      </w:r>
    </w:p>
    <w:p w:rsidR="00DA27D2" w:rsidRDefault="00DA27D2" w:rsidP="00D50CF0">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Default="00DA27D2" w:rsidP="00CE1267">
      <w:pPr>
        <w:pStyle w:val="NoSpacing"/>
        <w:ind w:left="720"/>
        <w:rPr>
          <w:rFonts w:ascii="Constantia" w:hAnsi="Constantia" w:cs="Constantia"/>
          <w:sz w:val="24"/>
          <w:szCs w:val="24"/>
        </w:rPr>
      </w:pPr>
    </w:p>
    <w:p w:rsidR="00DA27D2" w:rsidRPr="00CE1267" w:rsidRDefault="00C14DDD" w:rsidP="00CE1267">
      <w:pPr>
        <w:pStyle w:val="NoSpacing"/>
        <w:ind w:left="720"/>
        <w:rPr>
          <w:rFonts w:ascii="Constantia" w:hAnsi="Constantia" w:cs="Constantia"/>
          <w:sz w:val="24"/>
          <w:szCs w:val="24"/>
        </w:rPr>
      </w:pPr>
      <w:r>
        <w:rPr>
          <w:noProof/>
        </w:rPr>
        <w:pict>
          <v:shape id="_x0000_s1038" type="#_x0000_t202" style="position:absolute;left:0;text-align:left;margin-left:-65.75pt;margin-top:21.85pt;width:257.25pt;height:275.45pt;z-index:251655168" filled="f" fillcolor="#cff" strokecolor="#06f" strokeweight="1pt">
            <v:fill rotate="t" type="tile"/>
            <v:shadow on="t" type="perspective" color="#4e6128" opacity=".5" offset="1pt" offset2="-1pt"/>
            <v:textbox style="mso-next-textbox:#_x0000_s1038">
              <w:txbxContent>
                <w:p w:rsidR="00C445CE" w:rsidRPr="00DB40A5" w:rsidRDefault="003F6C68" w:rsidP="001C05D7">
                  <w:pPr>
                    <w:pStyle w:val="NoSpacing"/>
                    <w:jc w:val="both"/>
                    <w:rPr>
                      <w:rFonts w:ascii="Californian FB" w:hAnsi="Californian FB" w:cs="Constantia"/>
                      <w:sz w:val="24"/>
                      <w:szCs w:val="24"/>
                    </w:rPr>
                  </w:pPr>
                  <w:r w:rsidRPr="00DB40A5">
                    <w:rPr>
                      <w:rFonts w:ascii="Californian FB" w:hAnsi="Californian FB"/>
                      <w:b/>
                    </w:rPr>
                    <w:t>Cambridge</w:t>
                  </w:r>
                  <w:r w:rsidR="00CA75A2" w:rsidRPr="00DB40A5">
                    <w:rPr>
                      <w:rFonts w:ascii="Californian FB" w:hAnsi="Californian FB"/>
                      <w:b/>
                    </w:rPr>
                    <w:t xml:space="preserve"> </w:t>
                  </w:r>
                  <w:r w:rsidR="00DA27D2" w:rsidRPr="00DB40A5">
                    <w:rPr>
                      <w:rFonts w:ascii="Californian FB" w:hAnsi="Californian FB"/>
                      <w:b/>
                    </w:rPr>
                    <w:t xml:space="preserve">has a </w:t>
                  </w:r>
                  <w:r w:rsidR="00DA27D2" w:rsidRPr="00DB40A5">
                    <w:rPr>
                      <w:rFonts w:ascii="Californian FB" w:hAnsi="Californian FB"/>
                      <w:b/>
                      <w:bCs/>
                    </w:rPr>
                    <w:t>Source Water Protection Plan</w:t>
                  </w:r>
                  <w:r w:rsidR="00282503" w:rsidRPr="00DB40A5">
                    <w:rPr>
                      <w:rFonts w:ascii="Californian FB" w:hAnsi="Californian FB"/>
                      <w:b/>
                    </w:rPr>
                    <w:t xml:space="preserve"> </w:t>
                  </w:r>
                  <w:r w:rsidR="00DB40A5" w:rsidRPr="00DB40A5">
                    <w:rPr>
                      <w:rFonts w:ascii="Californian FB" w:hAnsi="Californian FB"/>
                    </w:rPr>
                    <w:t xml:space="preserve">that is recognized and certified by </w:t>
                  </w:r>
                  <w:r w:rsidR="00DA27D2" w:rsidRPr="00DB40A5">
                    <w:rPr>
                      <w:rFonts w:ascii="Californian FB" w:hAnsi="Californian FB"/>
                    </w:rPr>
                    <w:t>Idaho Department of Environmental Quality (DEQ)</w:t>
                  </w:r>
                  <w:r w:rsidR="00282503" w:rsidRPr="00DB40A5">
                    <w:rPr>
                      <w:rFonts w:ascii="Californian FB" w:hAnsi="Californian FB"/>
                    </w:rPr>
                    <w:t>.</w:t>
                  </w:r>
                  <w:r w:rsidR="00642A9B">
                    <w:rPr>
                      <w:rFonts w:ascii="Californian FB" w:hAnsi="Californian FB"/>
                    </w:rPr>
                    <w:t xml:space="preserve"> </w:t>
                  </w:r>
                  <w:r w:rsidRPr="00DB40A5">
                    <w:rPr>
                      <w:rFonts w:ascii="Californian FB" w:hAnsi="Californian FB"/>
                      <w:sz w:val="24"/>
                      <w:szCs w:val="24"/>
                    </w:rPr>
                    <w:t>This plan was</w:t>
                  </w:r>
                  <w:r w:rsidR="00DA27D2" w:rsidRPr="00DB40A5">
                    <w:rPr>
                      <w:rFonts w:ascii="Californian FB" w:hAnsi="Californian FB"/>
                      <w:sz w:val="24"/>
                      <w:szCs w:val="24"/>
                    </w:rPr>
                    <w:t xml:space="preserve"> designed to protect the integrity of our drinking water and the source</w:t>
                  </w:r>
                  <w:r w:rsidR="00DB40A5" w:rsidRPr="00DB40A5">
                    <w:rPr>
                      <w:rFonts w:ascii="Californian FB" w:hAnsi="Californian FB"/>
                      <w:sz w:val="24"/>
                      <w:szCs w:val="24"/>
                    </w:rPr>
                    <w:t>s</w:t>
                  </w:r>
                  <w:r w:rsidR="00DA27D2" w:rsidRPr="00DB40A5">
                    <w:rPr>
                      <w:rFonts w:ascii="Californian FB" w:hAnsi="Californian FB"/>
                      <w:sz w:val="24"/>
                      <w:szCs w:val="24"/>
                    </w:rPr>
                    <w:t xml:space="preserve"> fr</w:t>
                  </w:r>
                  <w:r w:rsidR="00C445CE" w:rsidRPr="00DB40A5">
                    <w:rPr>
                      <w:rFonts w:ascii="Californian FB" w:hAnsi="Californian FB"/>
                      <w:sz w:val="24"/>
                      <w:szCs w:val="24"/>
                    </w:rPr>
                    <w:t xml:space="preserve">om which it comes. It identifies </w:t>
                  </w:r>
                  <w:r w:rsidR="00DA27D2" w:rsidRPr="00DB40A5">
                    <w:rPr>
                      <w:rFonts w:ascii="Californian FB" w:hAnsi="Californian FB"/>
                      <w:sz w:val="24"/>
                      <w:szCs w:val="24"/>
                    </w:rPr>
                    <w:t>potential contaminant sources and land practices that pose the greatest risks to our</w:t>
                  </w:r>
                  <w:r w:rsidRPr="00DB40A5">
                    <w:rPr>
                      <w:rFonts w:ascii="Californian FB" w:hAnsi="Californian FB"/>
                      <w:sz w:val="24"/>
                      <w:szCs w:val="24"/>
                    </w:rPr>
                    <w:t xml:space="preserve"> drinking water, and </w:t>
                  </w:r>
                  <w:r w:rsidR="00DA27D2" w:rsidRPr="00DB40A5">
                    <w:rPr>
                      <w:rFonts w:ascii="Californian FB" w:hAnsi="Californian FB"/>
                      <w:sz w:val="24"/>
                      <w:szCs w:val="24"/>
                    </w:rPr>
                    <w:t xml:space="preserve">measures undertaken to protect all members of our community. </w:t>
                  </w:r>
                  <w:r w:rsidRPr="00DB40A5">
                    <w:rPr>
                      <w:rFonts w:ascii="Californian FB" w:hAnsi="Californian FB" w:cs="Constantia"/>
                      <w:sz w:val="24"/>
                      <w:szCs w:val="24"/>
                    </w:rPr>
                    <w:t>A copy of thi</w:t>
                  </w:r>
                  <w:r w:rsidR="00C445CE" w:rsidRPr="00DB40A5">
                    <w:rPr>
                      <w:rFonts w:ascii="Californian FB" w:hAnsi="Californian FB" w:cs="Constantia"/>
                      <w:sz w:val="24"/>
                      <w:szCs w:val="24"/>
                    </w:rPr>
                    <w:t>s plan is available for review</w:t>
                  </w:r>
                  <w:r w:rsidR="00D412B5">
                    <w:rPr>
                      <w:rFonts w:ascii="Californian FB" w:hAnsi="Californian FB" w:cs="Constantia"/>
                      <w:sz w:val="24"/>
                      <w:szCs w:val="24"/>
                    </w:rPr>
                    <w:t xml:space="preserve"> at Cambridge City Hall</w:t>
                  </w:r>
                  <w:r w:rsidR="00C445CE" w:rsidRPr="00DB40A5">
                    <w:rPr>
                      <w:rFonts w:ascii="Californian FB" w:hAnsi="Californian FB" w:cs="Constantia"/>
                      <w:sz w:val="24"/>
                      <w:szCs w:val="24"/>
                    </w:rPr>
                    <w:t>.</w:t>
                  </w:r>
                </w:p>
                <w:p w:rsidR="00642A9B" w:rsidRPr="004165BD" w:rsidRDefault="00642A9B" w:rsidP="001C05D7">
                  <w:pPr>
                    <w:pStyle w:val="NoSpacing"/>
                    <w:jc w:val="both"/>
                    <w:rPr>
                      <w:rFonts w:ascii="Californian FB" w:hAnsi="Californian FB"/>
                      <w:sz w:val="16"/>
                      <w:szCs w:val="16"/>
                    </w:rPr>
                  </w:pPr>
                </w:p>
                <w:p w:rsidR="003E2CEF" w:rsidRDefault="00642A9B" w:rsidP="001C05D7">
                  <w:pPr>
                    <w:pStyle w:val="NoSpacing"/>
                    <w:jc w:val="both"/>
                    <w:rPr>
                      <w:rFonts w:ascii="Californian FB" w:hAnsi="Californian FB" w:cs="Constantia"/>
                      <w:sz w:val="24"/>
                      <w:szCs w:val="24"/>
                    </w:rPr>
                  </w:pPr>
                  <w:r>
                    <w:rPr>
                      <w:rFonts w:ascii="Californian FB" w:hAnsi="Californian FB"/>
                      <w:sz w:val="24"/>
                      <w:szCs w:val="24"/>
                    </w:rPr>
                    <w:t xml:space="preserve">The Protection Plan needs to be updated, and the City of Cambridge is seeking the participation of city residents and business owners. </w:t>
                  </w:r>
                  <w:r w:rsidR="00E14E93" w:rsidRPr="00DB40A5">
                    <w:rPr>
                      <w:rFonts w:ascii="Californian FB" w:hAnsi="Californian FB"/>
                      <w:sz w:val="24"/>
                      <w:szCs w:val="24"/>
                    </w:rPr>
                    <w:t xml:space="preserve">If you are interested in </w:t>
                  </w:r>
                  <w:r w:rsidR="002A3D3B" w:rsidRPr="00DB40A5">
                    <w:rPr>
                      <w:rFonts w:ascii="Californian FB" w:hAnsi="Californian FB"/>
                      <w:sz w:val="24"/>
                      <w:szCs w:val="24"/>
                    </w:rPr>
                    <w:t>participati</w:t>
                  </w:r>
                  <w:r w:rsidR="00E14E93" w:rsidRPr="00DB40A5">
                    <w:rPr>
                      <w:rFonts w:ascii="Californian FB" w:hAnsi="Californian FB"/>
                      <w:sz w:val="24"/>
                      <w:szCs w:val="24"/>
                    </w:rPr>
                    <w:t>ng or would like to provide comment, p</w:t>
                  </w:r>
                  <w:r w:rsidR="00DA27D2" w:rsidRPr="00DB40A5">
                    <w:rPr>
                      <w:rFonts w:ascii="Californian FB" w:hAnsi="Californian FB" w:cs="Constantia"/>
                      <w:sz w:val="24"/>
                      <w:szCs w:val="24"/>
                    </w:rPr>
                    <w:t>leas</w:t>
                  </w:r>
                  <w:r w:rsidR="00E14E93" w:rsidRPr="00DB40A5">
                    <w:rPr>
                      <w:rFonts w:ascii="Californian FB" w:hAnsi="Californian FB" w:cs="Constantia"/>
                      <w:sz w:val="24"/>
                      <w:szCs w:val="24"/>
                    </w:rPr>
                    <w:t xml:space="preserve">e contact our office at </w:t>
                  </w:r>
                  <w:r w:rsidR="00D412B5">
                    <w:rPr>
                      <w:rFonts w:ascii="Californian FB" w:hAnsi="Californian FB" w:cs="Constantia"/>
                      <w:sz w:val="24"/>
                      <w:szCs w:val="24"/>
                    </w:rPr>
                    <w:t>208-</w:t>
                  </w:r>
                  <w:r w:rsidR="00E14E93" w:rsidRPr="00DB40A5">
                    <w:rPr>
                      <w:rFonts w:ascii="Californian FB" w:hAnsi="Californian FB" w:cs="Constantia"/>
                      <w:sz w:val="24"/>
                      <w:szCs w:val="24"/>
                    </w:rPr>
                    <w:t>257-3318, or the I</w:t>
                  </w:r>
                  <w:r w:rsidR="00C445CE" w:rsidRPr="00DB40A5">
                    <w:rPr>
                      <w:rFonts w:ascii="Californian FB" w:hAnsi="Californian FB" w:cs="Constantia"/>
                      <w:sz w:val="24"/>
                      <w:szCs w:val="24"/>
                    </w:rPr>
                    <w:t>daho Rural Water Association at 208-</w:t>
                  </w:r>
                  <w:r w:rsidR="00E14E93" w:rsidRPr="00DB40A5">
                    <w:rPr>
                      <w:rFonts w:ascii="Californian FB" w:hAnsi="Californian FB" w:cs="Constantia"/>
                      <w:sz w:val="24"/>
                      <w:szCs w:val="24"/>
                    </w:rPr>
                    <w:t>343-7001</w:t>
                  </w:r>
                  <w:r w:rsidR="00DA27D2" w:rsidRPr="00DB40A5">
                    <w:rPr>
                      <w:rFonts w:ascii="Californian FB" w:hAnsi="Californian FB" w:cs="Constantia"/>
                      <w:sz w:val="24"/>
                      <w:szCs w:val="24"/>
                    </w:rPr>
                    <w:t xml:space="preserve"> for additional information.</w:t>
                  </w:r>
                </w:p>
                <w:p w:rsidR="00642A9B" w:rsidRDefault="00642A9B" w:rsidP="00DB40A5">
                  <w:pPr>
                    <w:pStyle w:val="NoSpacing"/>
                    <w:rPr>
                      <w:rFonts w:ascii="Californian FB" w:hAnsi="Californian FB" w:cs="Constantia"/>
                      <w:sz w:val="24"/>
                      <w:szCs w:val="24"/>
                    </w:rPr>
                  </w:pPr>
                </w:p>
                <w:p w:rsidR="00642A9B" w:rsidRPr="00DB40A5" w:rsidRDefault="00642A9B" w:rsidP="00DB40A5">
                  <w:pPr>
                    <w:pStyle w:val="NoSpacing"/>
                    <w:rPr>
                      <w:rFonts w:ascii="Californian FB" w:hAnsi="Californian FB" w:cs="Constantia"/>
                      <w:sz w:val="24"/>
                      <w:szCs w:val="24"/>
                    </w:rPr>
                  </w:pPr>
                </w:p>
              </w:txbxContent>
            </v:textbox>
          </v:shape>
        </w:pict>
      </w:r>
      <w:r>
        <w:rPr>
          <w:noProof/>
        </w:rPr>
        <w:pict>
          <v:shape id="_x0000_s1033" type="#_x0000_t202" style="position:absolute;left:0;text-align:left;margin-left:191.5pt;margin-top:7.4pt;width:344.75pt;height:207pt;z-index:251658240" filled="f" fillcolor="#9cf" stroked="f" strokecolor="white">
            <v:textbox style="mso-next-textbox:#_x0000_s1033">
              <w:txbxContent>
                <w:p w:rsidR="00DA27D2" w:rsidRPr="00C062A6" w:rsidRDefault="00DA27D2" w:rsidP="001C05D7">
                  <w:pPr>
                    <w:shd w:val="clear" w:color="auto" w:fill="C6D9F1" w:themeFill="text2" w:themeFillTint="33"/>
                    <w:jc w:val="both"/>
                    <w:rPr>
                      <w:rFonts w:ascii="Californian FB" w:hAnsi="Californian FB" w:cs="Californian FB"/>
                      <w:sz w:val="24"/>
                      <w:szCs w:val="24"/>
                    </w:rPr>
                  </w:pPr>
                  <w:r w:rsidRPr="00C062A6">
                    <w:rPr>
                      <w:rFonts w:ascii="Californian FB" w:hAnsi="Californian FB" w:cs="Californian FB"/>
                      <w:sz w:val="24"/>
                      <w:szCs w:val="24"/>
                    </w:rPr>
                    <w:t xml:space="preserve">Community water supplies are continuously jeopardized by cross-connections unless appropriate valves, known as backflow prevention devices, are installed and maintained. Idaho </w:t>
                  </w:r>
                  <w:r w:rsidRPr="00C062A6">
                    <w:rPr>
                      <w:rFonts w:ascii="Californian FB" w:hAnsi="Californian FB" w:cs="Californian FB"/>
                      <w:i/>
                      <w:iCs/>
                      <w:sz w:val="24"/>
                      <w:szCs w:val="24"/>
                      <w:u w:val="single"/>
                    </w:rPr>
                    <w:t>State Rules for Drinking Water Systems</w:t>
                  </w:r>
                  <w:r w:rsidRPr="00C062A6">
                    <w:rPr>
                      <w:rFonts w:ascii="Californian FB" w:hAnsi="Californian FB" w:cs="Californian FB"/>
                      <w:sz w:val="24"/>
                      <w:szCs w:val="24"/>
                    </w:rPr>
                    <w:t xml:space="preserve"> states “</w:t>
                  </w:r>
                  <w:r w:rsidRPr="00C062A6">
                    <w:rPr>
                      <w:rFonts w:ascii="Californian FB" w:hAnsi="Californian FB" w:cs="Californian FB"/>
                      <w:i/>
                      <w:iCs/>
                      <w:sz w:val="24"/>
                      <w:szCs w:val="24"/>
                    </w:rPr>
                    <w:t>There shall be no connection between the distribution system and any pipes, pumps, hydrants, water-loading stations, or tanks whereby unsafe water or other contaminating materials may be discharged or drawn into a public water system.”</w:t>
                  </w:r>
                  <w:proofErr w:type="gramStart"/>
                  <w:r w:rsidRPr="00C062A6">
                    <w:rPr>
                      <w:rFonts w:ascii="Californian FB" w:hAnsi="Californian FB" w:cs="Californian FB"/>
                      <w:sz w:val="24"/>
                      <w:szCs w:val="24"/>
                    </w:rPr>
                    <w:t>(IDAPA 58.01.08).</w:t>
                  </w:r>
                  <w:proofErr w:type="gramEnd"/>
                  <w:r w:rsidRPr="00C062A6">
                    <w:rPr>
                      <w:rFonts w:ascii="Californian FB" w:hAnsi="Californian FB" w:cs="Californian FB"/>
                      <w:sz w:val="24"/>
                      <w:szCs w:val="24"/>
                    </w:rPr>
                    <w:t xml:space="preserve"> For that reason, all residences using sprinkler systems for landscape irrigation are required to have backflow prevention devices installed and inspected every year. Failure to comply will result in your water being turned off. Pleas</w:t>
                  </w:r>
                  <w:r w:rsidR="00147596">
                    <w:rPr>
                      <w:rFonts w:ascii="Californian FB" w:hAnsi="Californian FB" w:cs="Californian FB"/>
                      <w:sz w:val="24"/>
                      <w:szCs w:val="24"/>
                    </w:rPr>
                    <w:t>e contact our o</w:t>
                  </w:r>
                  <w:r w:rsidR="006A5974">
                    <w:rPr>
                      <w:rFonts w:ascii="Californian FB" w:hAnsi="Californian FB" w:cs="Californian FB"/>
                      <w:sz w:val="24"/>
                      <w:szCs w:val="24"/>
                    </w:rPr>
                    <w:t>ffice at 631-1557</w:t>
                  </w:r>
                  <w:r w:rsidRPr="00C062A6">
                    <w:rPr>
                      <w:rFonts w:ascii="Californian FB" w:hAnsi="Californian FB" w:cs="Californian FB"/>
                      <w:sz w:val="24"/>
                      <w:szCs w:val="24"/>
                    </w:rPr>
                    <w:t xml:space="preserve"> for additional information.</w:t>
                  </w:r>
                </w:p>
              </w:txbxContent>
            </v:textbox>
          </v:shape>
        </w:pict>
      </w:r>
    </w:p>
    <w:p w:rsidR="00DA27D2" w:rsidRPr="000E1204" w:rsidRDefault="00DA27D2" w:rsidP="001B6A30">
      <w:pPr>
        <w:pStyle w:val="NoSpacing"/>
        <w:rPr>
          <w:rFonts w:ascii="Constantia" w:hAnsi="Constantia" w:cs="Constantia"/>
          <w:sz w:val="24"/>
          <w:szCs w:val="24"/>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6964B4">
      <w:pPr>
        <w:pStyle w:val="NoSpacing"/>
        <w:ind w:right="10"/>
        <w:rPr>
          <w:rFonts w:ascii="Californian FB" w:hAnsi="Californian FB" w:cs="Californian FB"/>
          <w:b/>
          <w:bCs/>
          <w:sz w:val="32"/>
          <w:szCs w:val="32"/>
        </w:rPr>
      </w:pPr>
    </w:p>
    <w:p w:rsidR="00DA27D2" w:rsidRDefault="00DA27D2" w:rsidP="0028367B">
      <w:pPr>
        <w:pStyle w:val="NoSpacing"/>
        <w:ind w:right="10"/>
        <w:jc w:val="center"/>
        <w:rPr>
          <w:rFonts w:ascii="Californian FB" w:hAnsi="Californian FB" w:cs="Californian FB"/>
          <w:b/>
          <w:bCs/>
          <w:sz w:val="32"/>
          <w:szCs w:val="32"/>
        </w:rPr>
      </w:pPr>
    </w:p>
    <w:p w:rsidR="00DA27D2" w:rsidRDefault="00DA27D2" w:rsidP="0028367B">
      <w:pPr>
        <w:pStyle w:val="NoSpacing"/>
        <w:ind w:right="10"/>
        <w:jc w:val="center"/>
        <w:rPr>
          <w:rFonts w:ascii="Californian FB" w:hAnsi="Californian FB" w:cs="Californian FB"/>
          <w:b/>
          <w:bCs/>
          <w:sz w:val="32"/>
          <w:szCs w:val="32"/>
        </w:rPr>
      </w:pPr>
    </w:p>
    <w:p w:rsidR="00C93E21" w:rsidRDefault="00C93E21" w:rsidP="0028367B">
      <w:pPr>
        <w:pStyle w:val="NoSpacing"/>
        <w:ind w:right="10"/>
        <w:jc w:val="center"/>
        <w:rPr>
          <w:rFonts w:ascii="Californian FB" w:hAnsi="Californian FB" w:cs="Californian FB"/>
          <w:b/>
          <w:bCs/>
          <w:sz w:val="32"/>
          <w:szCs w:val="32"/>
        </w:rPr>
      </w:pPr>
    </w:p>
    <w:p w:rsidR="00C93E21" w:rsidRDefault="00C93E21" w:rsidP="0028367B">
      <w:pPr>
        <w:pStyle w:val="NoSpacing"/>
        <w:ind w:right="10"/>
        <w:jc w:val="center"/>
        <w:rPr>
          <w:rFonts w:ascii="Californian FB" w:hAnsi="Californian FB" w:cs="Californian FB"/>
          <w:b/>
          <w:bCs/>
          <w:sz w:val="32"/>
          <w:szCs w:val="32"/>
        </w:rPr>
      </w:pPr>
    </w:p>
    <w:p w:rsidR="00C93E21" w:rsidRDefault="00C93E21" w:rsidP="0028367B">
      <w:pPr>
        <w:pStyle w:val="NoSpacing"/>
        <w:ind w:right="10"/>
        <w:jc w:val="center"/>
        <w:rPr>
          <w:rFonts w:ascii="Californian FB" w:hAnsi="Californian FB" w:cs="Californian FB"/>
          <w:b/>
          <w:bCs/>
          <w:sz w:val="32"/>
          <w:szCs w:val="32"/>
        </w:rPr>
      </w:pPr>
    </w:p>
    <w:p w:rsidR="00C93E21" w:rsidRDefault="00C14DDD" w:rsidP="0028367B">
      <w:pPr>
        <w:pStyle w:val="NoSpacing"/>
        <w:ind w:right="10"/>
        <w:jc w:val="center"/>
        <w:rPr>
          <w:rFonts w:ascii="Californian FB" w:hAnsi="Californian FB" w:cs="Californian FB"/>
          <w:b/>
          <w:bCs/>
          <w:sz w:val="32"/>
          <w:szCs w:val="32"/>
        </w:rPr>
      </w:pPr>
      <w:r>
        <w:rPr>
          <w:noProof/>
        </w:rPr>
        <w:pict>
          <v:shape id="_x0000_s1037" type="#_x0000_t202" style="position:absolute;left:0;text-align:left;margin-left:192.75pt;margin-top:6.7pt;width:335.25pt;height:199.15pt;z-index:251659264" filled="f" fillcolor="#4bacc6" stroked="f" strokecolor="#f2f2f2" strokeweight="3pt">
            <v:shadow type="perspective" color="#205867" opacity=".5" offset="1pt" offset2="-1pt"/>
            <v:textbox style="mso-next-textbox:#_x0000_s1037">
              <w:txbxContent>
                <w:p w:rsidR="00EF516B" w:rsidRPr="00D412B5" w:rsidRDefault="00DA27D2" w:rsidP="001C05D7">
                  <w:pPr>
                    <w:jc w:val="both"/>
                    <w:rPr>
                      <w:rFonts w:ascii="Californian FB" w:hAnsi="Californian FB" w:cs="Californian FB"/>
                      <w:sz w:val="24"/>
                      <w:szCs w:val="24"/>
                    </w:rPr>
                  </w:pPr>
                  <w:r w:rsidRPr="00D412B5">
                    <w:rPr>
                      <w:rFonts w:ascii="Californian FB" w:hAnsi="Californian FB" w:cs="Californian FB"/>
                      <w:sz w:val="24"/>
                      <w:szCs w:val="24"/>
                    </w:rPr>
                    <w:t>Monitoring</w:t>
                  </w:r>
                  <w:r w:rsidR="006070C4" w:rsidRPr="00D412B5">
                    <w:rPr>
                      <w:rFonts w:ascii="Californian FB" w:hAnsi="Californian FB" w:cs="Californian FB"/>
                      <w:sz w:val="24"/>
                      <w:szCs w:val="24"/>
                    </w:rPr>
                    <w:t xml:space="preserve"> Waiver Information: The U.S.</w:t>
                  </w:r>
                  <w:r w:rsidRPr="00D412B5">
                    <w:rPr>
                      <w:rFonts w:ascii="Californian FB" w:hAnsi="Californian FB" w:cs="Californian FB"/>
                      <w:sz w:val="24"/>
                      <w:szCs w:val="24"/>
                    </w:rPr>
                    <w:t xml:space="preserve"> Environmental Protection Agency (EPA) has granted the state of Idaho authority to issue monitoring waivers for </w:t>
                  </w:r>
                  <w:r w:rsidR="006070C4" w:rsidRPr="00D412B5">
                    <w:rPr>
                      <w:rFonts w:ascii="Californian FB" w:hAnsi="Californian FB" w:cs="Californian FB"/>
                      <w:sz w:val="24"/>
                      <w:szCs w:val="24"/>
                    </w:rPr>
                    <w:t>in</w:t>
                  </w:r>
                  <w:r w:rsidRPr="00D412B5">
                    <w:rPr>
                      <w:rFonts w:ascii="Californian FB" w:hAnsi="Californian FB" w:cs="Californian FB"/>
                      <w:sz w:val="24"/>
                      <w:szCs w:val="24"/>
                    </w:rPr>
                    <w:t>organic compounds (</w:t>
                  </w:r>
                  <w:r w:rsidR="006070C4" w:rsidRPr="00D412B5">
                    <w:rPr>
                      <w:rFonts w:ascii="Californian FB" w:hAnsi="Californian FB" w:cs="Californian FB"/>
                      <w:sz w:val="24"/>
                      <w:szCs w:val="24"/>
                    </w:rPr>
                    <w:t>I</w:t>
                  </w:r>
                  <w:r w:rsidR="007828C6" w:rsidRPr="00D412B5">
                    <w:rPr>
                      <w:rFonts w:ascii="Californian FB" w:hAnsi="Californian FB" w:cs="Californian FB"/>
                      <w:sz w:val="24"/>
                      <w:szCs w:val="24"/>
                    </w:rPr>
                    <w:t xml:space="preserve">OCs), volatile organic compounds (VOCs) </w:t>
                  </w:r>
                  <w:r w:rsidRPr="00D412B5">
                    <w:rPr>
                      <w:rFonts w:ascii="Californian FB" w:hAnsi="Californian FB" w:cs="Californian FB"/>
                      <w:sz w:val="24"/>
                      <w:szCs w:val="24"/>
                    </w:rPr>
                    <w:t xml:space="preserve">and synthetic organic compounds (SOCs). </w:t>
                  </w:r>
                  <w:r w:rsidR="007828C6" w:rsidRPr="00D412B5">
                    <w:rPr>
                      <w:rFonts w:ascii="Californian FB" w:hAnsi="Californian FB" w:cs="Californian FB"/>
                      <w:sz w:val="24"/>
                      <w:szCs w:val="24"/>
                    </w:rPr>
                    <w:t xml:space="preserve">Because of our excellent water quality, </w:t>
                  </w:r>
                  <w:r w:rsidR="003F6C68" w:rsidRPr="00D412B5">
                    <w:rPr>
                      <w:rFonts w:ascii="Californian FB" w:hAnsi="Californian FB" w:cs="Californian FB"/>
                      <w:sz w:val="24"/>
                      <w:szCs w:val="24"/>
                    </w:rPr>
                    <w:t>Cambridge</w:t>
                  </w:r>
                  <w:r w:rsidRPr="00D412B5">
                    <w:rPr>
                      <w:rFonts w:ascii="Californian FB" w:hAnsi="Californian FB" w:cs="Californian FB"/>
                      <w:sz w:val="24"/>
                      <w:szCs w:val="24"/>
                    </w:rPr>
                    <w:t xml:space="preserve"> </w:t>
                  </w:r>
                  <w:r w:rsidR="00A747CC" w:rsidRPr="00D412B5">
                    <w:rPr>
                      <w:rFonts w:ascii="Californian FB" w:hAnsi="Californian FB" w:cs="Californian FB"/>
                      <w:sz w:val="24"/>
                      <w:szCs w:val="24"/>
                    </w:rPr>
                    <w:t>currently has monitoring waiver</w:t>
                  </w:r>
                  <w:r w:rsidR="006070C4" w:rsidRPr="00D412B5">
                    <w:rPr>
                      <w:rFonts w:ascii="Californian FB" w:hAnsi="Californian FB" w:cs="Californian FB"/>
                      <w:sz w:val="24"/>
                      <w:szCs w:val="24"/>
                    </w:rPr>
                    <w:t>s</w:t>
                  </w:r>
                  <w:r w:rsidR="00A747CC" w:rsidRPr="00D412B5">
                    <w:rPr>
                      <w:rFonts w:ascii="Californian FB" w:hAnsi="Californian FB" w:cs="Californian FB"/>
                      <w:sz w:val="24"/>
                      <w:szCs w:val="24"/>
                    </w:rPr>
                    <w:t xml:space="preserve"> for </w:t>
                  </w:r>
                  <w:r w:rsidR="007828C6" w:rsidRPr="00D412B5">
                    <w:rPr>
                      <w:rFonts w:ascii="Californian FB" w:hAnsi="Californian FB" w:cs="Californian FB"/>
                      <w:sz w:val="24"/>
                      <w:szCs w:val="24"/>
                    </w:rPr>
                    <w:t xml:space="preserve">IOCs, VOCs, SOCs and radioactive compounds, </w:t>
                  </w:r>
                  <w:r w:rsidR="00906A0B" w:rsidRPr="00D412B5">
                    <w:rPr>
                      <w:rFonts w:ascii="Californian FB" w:hAnsi="Californian FB" w:cs="Californian FB"/>
                      <w:sz w:val="24"/>
                      <w:szCs w:val="24"/>
                    </w:rPr>
                    <w:t xml:space="preserve">thus </w:t>
                  </w:r>
                  <w:r w:rsidR="007828C6" w:rsidRPr="00D412B5">
                    <w:rPr>
                      <w:rFonts w:ascii="Californian FB" w:hAnsi="Californian FB" w:cs="Californian FB"/>
                      <w:sz w:val="24"/>
                      <w:szCs w:val="24"/>
                    </w:rPr>
                    <w:t xml:space="preserve">allowing the city to </w:t>
                  </w:r>
                  <w:r w:rsidR="00906A0B" w:rsidRPr="00D412B5">
                    <w:rPr>
                      <w:rFonts w:ascii="Californian FB" w:hAnsi="Californian FB" w:cs="Californian FB"/>
                      <w:sz w:val="24"/>
                      <w:szCs w:val="24"/>
                    </w:rPr>
                    <w:t>sample and test less frequently and saving you money.</w:t>
                  </w:r>
                  <w:r w:rsidR="00EF516B">
                    <w:rPr>
                      <w:rFonts w:ascii="Californian FB" w:hAnsi="Californian FB" w:cs="Californian FB"/>
                      <w:b/>
                      <w:bCs/>
                      <w:noProof/>
                      <w:sz w:val="32"/>
                      <w:szCs w:val="32"/>
                    </w:rPr>
                    <w:drawing>
                      <wp:inline distT="0" distB="0" distL="0" distR="0" wp14:anchorId="1A9CE848" wp14:editId="1087DD2A">
                        <wp:extent cx="1579428" cy="843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free-illustrations-o01.gatag.net%2fimages%2fgi01a201403091900.png&amp;ehk=igDOGCl9eiNgntLuGqPMtg&amp;r=0&amp;pid=OfficeInsert"/>
                                <pic:cNvPicPr/>
                              </pic:nvPicPr>
                              <pic:blipFill>
                                <a:blip r:embed="rId11"/>
                                <a:stretch>
                                  <a:fillRect/>
                                </a:stretch>
                              </pic:blipFill>
                              <pic:spPr>
                                <a:xfrm>
                                  <a:off x="0" y="0"/>
                                  <a:ext cx="1589656" cy="848643"/>
                                </a:xfrm>
                                <a:prstGeom prst="rect">
                                  <a:avLst/>
                                </a:prstGeom>
                              </pic:spPr>
                            </pic:pic>
                          </a:graphicData>
                        </a:graphic>
                      </wp:inline>
                    </w:drawing>
                  </w:r>
                </w:p>
              </w:txbxContent>
            </v:textbox>
          </v:shape>
        </w:pict>
      </w:r>
    </w:p>
    <w:p w:rsidR="00C93E21" w:rsidRDefault="00C93E21" w:rsidP="0028367B">
      <w:pPr>
        <w:pStyle w:val="NoSpacing"/>
        <w:ind w:right="10"/>
        <w:jc w:val="center"/>
        <w:rPr>
          <w:rFonts w:ascii="Californian FB" w:hAnsi="Californian FB" w:cs="Californian FB"/>
          <w:b/>
          <w:bCs/>
          <w:sz w:val="32"/>
          <w:szCs w:val="32"/>
        </w:rPr>
      </w:pPr>
    </w:p>
    <w:p w:rsidR="00C93E21" w:rsidRDefault="00C93E21" w:rsidP="0028367B">
      <w:pPr>
        <w:pStyle w:val="NoSpacing"/>
        <w:ind w:right="10"/>
        <w:jc w:val="center"/>
        <w:rPr>
          <w:rFonts w:ascii="Californian FB" w:hAnsi="Californian FB" w:cs="Californian FB"/>
          <w:b/>
          <w:bCs/>
          <w:sz w:val="32"/>
          <w:szCs w:val="32"/>
        </w:rPr>
      </w:pPr>
    </w:p>
    <w:p w:rsidR="00C93E21" w:rsidRDefault="00C93E21" w:rsidP="0028367B">
      <w:pPr>
        <w:pStyle w:val="NoSpacing"/>
        <w:ind w:right="10"/>
        <w:jc w:val="center"/>
        <w:rPr>
          <w:rFonts w:ascii="Californian FB" w:hAnsi="Californian FB" w:cs="Californian FB"/>
          <w:b/>
          <w:bCs/>
          <w:sz w:val="32"/>
          <w:szCs w:val="32"/>
        </w:rPr>
      </w:pPr>
    </w:p>
    <w:p w:rsidR="006964B4" w:rsidRDefault="006964B4" w:rsidP="0028367B">
      <w:pPr>
        <w:pStyle w:val="NoSpacing"/>
        <w:ind w:right="10"/>
        <w:jc w:val="center"/>
        <w:rPr>
          <w:rFonts w:ascii="Californian FB" w:hAnsi="Californian FB" w:cs="Californian FB"/>
          <w:b/>
          <w:bCs/>
          <w:sz w:val="32"/>
          <w:szCs w:val="32"/>
        </w:rPr>
      </w:pPr>
    </w:p>
    <w:p w:rsidR="006964B4" w:rsidRDefault="00C14DDD" w:rsidP="0028367B">
      <w:pPr>
        <w:pStyle w:val="NoSpacing"/>
        <w:ind w:right="10"/>
        <w:jc w:val="center"/>
        <w:rPr>
          <w:rFonts w:ascii="Californian FB" w:hAnsi="Californian FB" w:cs="Californian FB"/>
          <w:b/>
          <w:bCs/>
          <w:sz w:val="32"/>
          <w:szCs w:val="32"/>
        </w:rPr>
      </w:pPr>
      <w:r>
        <w:rPr>
          <w:rFonts w:ascii="Californian FB" w:hAnsi="Californian FB" w:cs="Californian FB"/>
          <w:b/>
          <w:bCs/>
          <w:noProof/>
          <w:sz w:val="32"/>
          <w:szCs w:val="32"/>
          <w:lang w:eastAsia="zh-TW"/>
        </w:rPr>
        <w:pict>
          <v:shape id="_x0000_s1057" type="#_x0000_t202" style="position:absolute;left:0;text-align:left;margin-left:-63.25pt;margin-top:15.1pt;width:256pt;height:90pt;z-index:251663360;mso-width-relative:margin;mso-height-relative:margin" fillcolor="#b8cce4 [1300]" stroked="f">
            <v:textbox>
              <w:txbxContent>
                <w:p w:rsidR="000348A8" w:rsidRDefault="00A407E1" w:rsidP="000348A8">
                  <w:pPr>
                    <w:pStyle w:val="NoSpacing"/>
                    <w:jc w:val="center"/>
                    <w:rPr>
                      <w:rFonts w:ascii="Times New Roman" w:hAnsi="Times New Roman" w:cs="Times New Roman"/>
                      <w:sz w:val="24"/>
                      <w:szCs w:val="24"/>
                    </w:rPr>
                  </w:pPr>
                  <w:r w:rsidRPr="000348A8">
                    <w:rPr>
                      <w:rFonts w:ascii="Times New Roman" w:hAnsi="Times New Roman" w:cs="Times New Roman"/>
                      <w:sz w:val="24"/>
                      <w:szCs w:val="24"/>
                    </w:rPr>
                    <w:t xml:space="preserve">The </w:t>
                  </w:r>
                  <w:r w:rsidR="00E14E93" w:rsidRPr="000348A8">
                    <w:rPr>
                      <w:rFonts w:ascii="Times New Roman" w:hAnsi="Times New Roman" w:cs="Times New Roman"/>
                      <w:sz w:val="24"/>
                      <w:szCs w:val="24"/>
                    </w:rPr>
                    <w:t>City of Cambridge</w:t>
                  </w:r>
                  <w:r w:rsidR="006A5974" w:rsidRPr="000348A8">
                    <w:rPr>
                      <w:rFonts w:ascii="Times New Roman" w:hAnsi="Times New Roman" w:cs="Times New Roman"/>
                      <w:sz w:val="24"/>
                      <w:szCs w:val="24"/>
                    </w:rPr>
                    <w:t xml:space="preserve"> </w:t>
                  </w:r>
                  <w:r w:rsidRPr="000348A8">
                    <w:rPr>
                      <w:rFonts w:ascii="Times New Roman" w:hAnsi="Times New Roman" w:cs="Times New Roman"/>
                      <w:sz w:val="24"/>
                      <w:szCs w:val="24"/>
                    </w:rPr>
                    <w:t>inv</w:t>
                  </w:r>
                  <w:r w:rsidR="006A5974" w:rsidRPr="000348A8">
                    <w:rPr>
                      <w:rFonts w:ascii="Times New Roman" w:hAnsi="Times New Roman" w:cs="Times New Roman"/>
                      <w:sz w:val="24"/>
                      <w:szCs w:val="24"/>
                    </w:rPr>
                    <w:t>ites all residents to attend its public meeting</w:t>
                  </w:r>
                  <w:r w:rsidRPr="000348A8">
                    <w:rPr>
                      <w:rFonts w:ascii="Times New Roman" w:hAnsi="Times New Roman" w:cs="Times New Roman"/>
                      <w:sz w:val="24"/>
                      <w:szCs w:val="24"/>
                    </w:rPr>
                    <w:t xml:space="preserve"> where topics concerning matters related to water, water projects, and other import</w:t>
                  </w:r>
                  <w:r w:rsidR="000348A8">
                    <w:rPr>
                      <w:rFonts w:ascii="Times New Roman" w:hAnsi="Times New Roman" w:cs="Times New Roman"/>
                      <w:sz w:val="24"/>
                      <w:szCs w:val="24"/>
                    </w:rPr>
                    <w:t>ant issues may be discussed.</w:t>
                  </w:r>
                  <w:r w:rsidRPr="000348A8">
                    <w:rPr>
                      <w:rFonts w:ascii="Times New Roman" w:hAnsi="Times New Roman" w:cs="Times New Roman"/>
                      <w:sz w:val="24"/>
                      <w:szCs w:val="24"/>
                    </w:rPr>
                    <w:t xml:space="preserve"> </w:t>
                  </w:r>
                </w:p>
                <w:p w:rsidR="000348A8" w:rsidRPr="000348A8" w:rsidRDefault="000348A8" w:rsidP="000348A8">
                  <w:pPr>
                    <w:pStyle w:val="NoSpacing"/>
                    <w:jc w:val="center"/>
                    <w:rPr>
                      <w:rFonts w:ascii="Times New Roman" w:hAnsi="Times New Roman" w:cs="Times New Roman"/>
                      <w:sz w:val="24"/>
                      <w:szCs w:val="24"/>
                    </w:rPr>
                  </w:pPr>
                  <w:r>
                    <w:rPr>
                      <w:rFonts w:ascii="Times New Roman" w:hAnsi="Times New Roman" w:cs="Times New Roman"/>
                      <w:sz w:val="24"/>
                      <w:szCs w:val="24"/>
                    </w:rPr>
                    <w:t>R</w:t>
                  </w:r>
                  <w:r w:rsidR="006A5974" w:rsidRPr="000348A8">
                    <w:rPr>
                      <w:rFonts w:ascii="Times New Roman" w:hAnsi="Times New Roman" w:cs="Times New Roman"/>
                      <w:sz w:val="24"/>
                      <w:szCs w:val="24"/>
                    </w:rPr>
                    <w:t>egular</w:t>
                  </w:r>
                  <w:r w:rsidR="00E14E93" w:rsidRPr="000348A8">
                    <w:rPr>
                      <w:rFonts w:ascii="Times New Roman" w:hAnsi="Times New Roman" w:cs="Times New Roman"/>
                      <w:sz w:val="24"/>
                      <w:szCs w:val="24"/>
                    </w:rPr>
                    <w:t>ly scheduled meetings are hel</w:t>
                  </w:r>
                  <w:r w:rsidRPr="000348A8">
                    <w:rPr>
                      <w:rFonts w:ascii="Times New Roman" w:hAnsi="Times New Roman" w:cs="Times New Roman"/>
                      <w:sz w:val="24"/>
                      <w:szCs w:val="24"/>
                    </w:rPr>
                    <w:t>d on the</w:t>
                  </w:r>
                </w:p>
                <w:p w:rsidR="00A407E1" w:rsidRPr="000348A8" w:rsidRDefault="00E14E93" w:rsidP="000348A8">
                  <w:pPr>
                    <w:pStyle w:val="NoSpacing"/>
                    <w:jc w:val="center"/>
                    <w:rPr>
                      <w:rFonts w:ascii="Times New Roman" w:hAnsi="Times New Roman" w:cs="Times New Roman"/>
                      <w:sz w:val="24"/>
                      <w:szCs w:val="24"/>
                    </w:rPr>
                  </w:pPr>
                  <w:proofErr w:type="gramStart"/>
                  <w:r w:rsidRPr="000348A8">
                    <w:rPr>
                      <w:rFonts w:ascii="Times New Roman" w:hAnsi="Times New Roman" w:cs="Times New Roman"/>
                      <w:sz w:val="24"/>
                      <w:szCs w:val="24"/>
                    </w:rPr>
                    <w:t>SECOND MONDAY of each month @ 7:00pm.</w:t>
                  </w:r>
                  <w:proofErr w:type="gramEnd"/>
                </w:p>
                <w:p w:rsidR="00A407E1" w:rsidRDefault="00A407E1" w:rsidP="004165BD">
                  <w:pPr>
                    <w:widowControl w:val="0"/>
                    <w:shd w:val="clear" w:color="auto" w:fill="B8CCE4" w:themeFill="accent1" w:themeFillTint="66"/>
                    <w:rPr>
                      <w:rFonts w:ascii="Times New Roman" w:hAnsi="Times New Roman"/>
                    </w:rPr>
                  </w:pPr>
                  <w:r>
                    <w:rPr>
                      <w:rFonts w:ascii="Times New Roman" w:hAnsi="Times New Roman"/>
                    </w:rPr>
                    <w:t> </w:t>
                  </w:r>
                </w:p>
                <w:p w:rsidR="00A407E1" w:rsidRDefault="00A407E1" w:rsidP="004165BD">
                  <w:pPr>
                    <w:widowControl w:val="0"/>
                    <w:shd w:val="clear" w:color="auto" w:fill="B8CCE4" w:themeFill="accent1" w:themeFillTint="66"/>
                    <w:rPr>
                      <w:rFonts w:ascii="Gill Sans MT" w:hAnsi="Gill Sans MT"/>
                      <w:sz w:val="18"/>
                      <w:szCs w:val="18"/>
                    </w:rPr>
                  </w:pPr>
                  <w:r>
                    <w:t> </w:t>
                  </w:r>
                </w:p>
                <w:p w:rsidR="00A407E1" w:rsidRDefault="00A407E1" w:rsidP="00427CAD">
                  <w:pPr>
                    <w:shd w:val="clear" w:color="auto" w:fill="DBE5F1" w:themeFill="accent1" w:themeFillTint="33"/>
                  </w:pPr>
                </w:p>
              </w:txbxContent>
            </v:textbox>
          </v:shape>
        </w:pict>
      </w:r>
    </w:p>
    <w:p w:rsidR="006964B4" w:rsidRDefault="006964B4" w:rsidP="0028367B">
      <w:pPr>
        <w:pStyle w:val="NoSpacing"/>
        <w:ind w:right="10"/>
        <w:jc w:val="center"/>
        <w:rPr>
          <w:rFonts w:ascii="Californian FB" w:hAnsi="Californian FB" w:cs="Californian FB"/>
          <w:b/>
          <w:bCs/>
          <w:sz w:val="32"/>
          <w:szCs w:val="32"/>
        </w:rPr>
      </w:pPr>
    </w:p>
    <w:p w:rsidR="006964B4" w:rsidRDefault="00C14DDD" w:rsidP="0028367B">
      <w:pPr>
        <w:pStyle w:val="NoSpacing"/>
        <w:ind w:right="10"/>
        <w:jc w:val="center"/>
        <w:rPr>
          <w:rFonts w:ascii="Californian FB" w:hAnsi="Californian FB" w:cs="Californian FB"/>
          <w:b/>
          <w:bCs/>
          <w:sz w:val="32"/>
          <w:szCs w:val="32"/>
        </w:rPr>
      </w:pPr>
      <w:r>
        <w:rPr>
          <w:rFonts w:ascii="Californian FB" w:hAnsi="Californian FB" w:cs="Californian FB"/>
          <w:b/>
          <w:bCs/>
          <w:noProof/>
          <w:sz w:val="32"/>
          <w:szCs w:val="32"/>
        </w:rPr>
        <w:pict>
          <v:shape id="_x0000_s1077" type="#_x0000_t202" style="position:absolute;left:0;text-align:left;margin-left:324.5pt;margin-top:14.4pt;width:198pt;height:54pt;z-index:251666432" fillcolor="#9bbb59 [3206]" strokecolor="#f2f2f2 [3041]" strokeweight="3pt">
            <v:shadow on="t" type="perspective" color="#4e6128 [1606]" opacity=".5" offset="1pt" offset2="-1pt"/>
            <v:textbox>
              <w:txbxContent>
                <w:p w:rsidR="00EF516B" w:rsidRPr="00EF516B" w:rsidRDefault="00EF516B" w:rsidP="00EF516B">
                  <w:pPr>
                    <w:jc w:val="center"/>
                    <w:rPr>
                      <w:rFonts w:ascii="Lucida Handwriting" w:hAnsi="Lucida Handwriting"/>
                      <w:sz w:val="40"/>
                      <w:szCs w:val="40"/>
                    </w:rPr>
                  </w:pPr>
                  <w:r w:rsidRPr="00EF516B">
                    <w:rPr>
                      <w:rFonts w:ascii="Lucida Handwriting" w:hAnsi="Lucida Handwriting"/>
                      <w:sz w:val="40"/>
                      <w:szCs w:val="40"/>
                    </w:rPr>
                    <w:t>It’s finally here!</w:t>
                  </w:r>
                </w:p>
              </w:txbxContent>
            </v:textbox>
          </v:shape>
        </w:pict>
      </w:r>
    </w:p>
    <w:p w:rsidR="006964B4" w:rsidRDefault="006964B4" w:rsidP="0028367B">
      <w:pPr>
        <w:pStyle w:val="NoSpacing"/>
        <w:ind w:right="10"/>
        <w:jc w:val="center"/>
        <w:rPr>
          <w:rFonts w:ascii="Californian FB" w:hAnsi="Californian FB" w:cs="Californian FB"/>
          <w:b/>
          <w:bCs/>
          <w:sz w:val="32"/>
          <w:szCs w:val="32"/>
        </w:rPr>
      </w:pPr>
    </w:p>
    <w:p w:rsidR="00807D3D" w:rsidRDefault="00807D3D" w:rsidP="0028367B">
      <w:pPr>
        <w:pStyle w:val="NoSpacing"/>
        <w:ind w:right="10"/>
        <w:jc w:val="center"/>
        <w:rPr>
          <w:rFonts w:ascii="Californian FB" w:hAnsi="Californian FB" w:cs="Californian FB"/>
          <w:b/>
          <w:bCs/>
          <w:sz w:val="32"/>
          <w:szCs w:val="32"/>
        </w:rPr>
      </w:pPr>
    </w:p>
    <w:p w:rsidR="00DA27D2" w:rsidRDefault="00C14DDD" w:rsidP="0028367B">
      <w:pPr>
        <w:pStyle w:val="NoSpacing"/>
        <w:ind w:right="10"/>
        <w:jc w:val="center"/>
        <w:rPr>
          <w:rFonts w:ascii="Californian FB" w:hAnsi="Californian FB" w:cs="Californian FB"/>
          <w:b/>
          <w:bCs/>
          <w:sz w:val="32"/>
          <w:szCs w:val="32"/>
        </w:rPr>
      </w:pPr>
      <w:r>
        <w:rPr>
          <w:noProof/>
        </w:rPr>
        <w:pict>
          <v:shape id="_x0000_s1036" type="#_x0000_t202" style="position:absolute;left:0;text-align:left;margin-left:-66.85pt;margin-top:0;width:605.1pt;height:67.5pt;z-index:251661312" filled="f" stroked="f">
            <v:textbox style="mso-next-textbox:#_x0000_s1036">
              <w:txbxContent>
                <w:p w:rsidR="00DA27D2" w:rsidRPr="00B84448" w:rsidRDefault="00DA27D2" w:rsidP="00787409">
                  <w:pPr>
                    <w:pStyle w:val="NoSpacing"/>
                    <w:shd w:val="clear" w:color="auto" w:fill="DBE5F1" w:themeFill="accent1" w:themeFillTint="33"/>
                    <w:jc w:val="center"/>
                    <w:rPr>
                      <w:rFonts w:ascii="Californian FB" w:hAnsi="Californian FB" w:cs="Californian FB"/>
                      <w:b/>
                      <w:bCs/>
                      <w:noProof/>
                      <w:sz w:val="28"/>
                      <w:szCs w:val="28"/>
                      <w:u w:val="single"/>
                    </w:rPr>
                  </w:pPr>
                  <w:r w:rsidRPr="00B84448">
                    <w:rPr>
                      <w:rFonts w:ascii="Californian FB" w:hAnsi="Californian FB" w:cs="Californian FB"/>
                      <w:b/>
                      <w:bCs/>
                      <w:sz w:val="28"/>
                      <w:szCs w:val="28"/>
                      <w:u w:val="single"/>
                    </w:rPr>
                    <w:t>WHAT IS IN MY WATER?</w:t>
                  </w:r>
                </w:p>
                <w:p w:rsidR="00DA27D2" w:rsidRPr="0032144A" w:rsidRDefault="0057084F" w:rsidP="00787409">
                  <w:pPr>
                    <w:pStyle w:val="NoSpacing"/>
                    <w:shd w:val="clear" w:color="auto" w:fill="DBE5F1" w:themeFill="accent1" w:themeFillTint="33"/>
                    <w:rPr>
                      <w:rFonts w:ascii="Times New Roman" w:hAnsi="Times New Roman" w:cs="Times New Roman"/>
                    </w:rPr>
                  </w:pPr>
                  <w:r w:rsidRPr="0032144A">
                    <w:rPr>
                      <w:rFonts w:ascii="Times New Roman" w:hAnsi="Times New Roman" w:cs="Times New Roman"/>
                      <w:sz w:val="24"/>
                      <w:szCs w:val="24"/>
                    </w:rPr>
                    <w:t xml:space="preserve">The </w:t>
                  </w:r>
                  <w:r w:rsidR="00E14E93" w:rsidRPr="0032144A">
                    <w:rPr>
                      <w:rFonts w:ascii="Times New Roman" w:hAnsi="Times New Roman" w:cs="Times New Roman"/>
                      <w:sz w:val="24"/>
                      <w:szCs w:val="24"/>
                    </w:rPr>
                    <w:t>City of Cambridge</w:t>
                  </w:r>
                  <w:r w:rsidR="00DA27D2" w:rsidRPr="0032144A">
                    <w:rPr>
                      <w:rFonts w:ascii="Times New Roman" w:hAnsi="Times New Roman" w:cs="Times New Roman"/>
                      <w:sz w:val="24"/>
                      <w:szCs w:val="24"/>
                    </w:rPr>
                    <w:t xml:space="preserve"> routinely monitors for contaminants in your drinking water in accordance with federal and Idaho state regulations. The following table shows the detection of the following constituents in your water for the period of January 1</w:t>
                  </w:r>
                  <w:r w:rsidR="00DA27D2" w:rsidRPr="0032144A">
                    <w:rPr>
                      <w:rFonts w:ascii="Times New Roman" w:hAnsi="Times New Roman" w:cs="Times New Roman"/>
                      <w:sz w:val="24"/>
                      <w:szCs w:val="24"/>
                      <w:vertAlign w:val="superscript"/>
                    </w:rPr>
                    <w:t>st</w:t>
                  </w:r>
                  <w:r w:rsidR="00DA27D2" w:rsidRPr="0032144A">
                    <w:rPr>
                      <w:rFonts w:ascii="Times New Roman" w:hAnsi="Times New Roman" w:cs="Times New Roman"/>
                      <w:sz w:val="24"/>
                      <w:szCs w:val="24"/>
                    </w:rPr>
                    <w:t xml:space="preserve"> through December 31</w:t>
                  </w:r>
                  <w:r w:rsidR="00DA27D2" w:rsidRPr="0032144A">
                    <w:rPr>
                      <w:rFonts w:ascii="Times New Roman" w:hAnsi="Times New Roman" w:cs="Times New Roman"/>
                      <w:sz w:val="24"/>
                      <w:szCs w:val="24"/>
                      <w:vertAlign w:val="superscript"/>
                    </w:rPr>
                    <w:t>st</w:t>
                  </w:r>
                  <w:r w:rsidR="00E14E93" w:rsidRPr="0032144A">
                    <w:rPr>
                      <w:rFonts w:ascii="Times New Roman" w:hAnsi="Times New Roman" w:cs="Times New Roman"/>
                      <w:sz w:val="24"/>
                      <w:szCs w:val="24"/>
                    </w:rPr>
                    <w:t>, 201</w:t>
                  </w:r>
                  <w:r w:rsidR="00836B89">
                    <w:rPr>
                      <w:rFonts w:ascii="Times New Roman" w:hAnsi="Times New Roman" w:cs="Times New Roman"/>
                      <w:sz w:val="24"/>
                      <w:szCs w:val="24"/>
                    </w:rPr>
                    <w:t>6</w:t>
                  </w:r>
                  <w:r w:rsidR="00DA27D2" w:rsidRPr="0032144A">
                    <w:rPr>
                      <w:rFonts w:ascii="Times New Roman" w:hAnsi="Times New Roman" w:cs="Times New Roman"/>
                      <w:sz w:val="24"/>
                      <w:szCs w:val="24"/>
                    </w:rPr>
                    <w:t xml:space="preserve">. </w:t>
                  </w:r>
                  <w:r w:rsidR="00CA75A2" w:rsidRPr="0032144A">
                    <w:rPr>
                      <w:rFonts w:ascii="Times New Roman" w:hAnsi="Times New Roman" w:cs="Times New Roman"/>
                      <w:sz w:val="24"/>
                      <w:szCs w:val="24"/>
                    </w:rPr>
                    <w:t>The following table provides information on your water quality.</w:t>
                  </w:r>
                </w:p>
              </w:txbxContent>
            </v:textbox>
          </v:shape>
        </w:pict>
      </w:r>
    </w:p>
    <w:p w:rsidR="00DA27D2" w:rsidRDefault="00DA27D2" w:rsidP="0028367B">
      <w:pPr>
        <w:pStyle w:val="NoSpacing"/>
        <w:ind w:right="10"/>
        <w:jc w:val="center"/>
        <w:rPr>
          <w:rFonts w:ascii="Californian FB" w:hAnsi="Californian FB" w:cs="Californian FB"/>
          <w:b/>
          <w:bCs/>
          <w:sz w:val="16"/>
          <w:szCs w:val="16"/>
        </w:rPr>
      </w:pPr>
    </w:p>
    <w:p w:rsidR="00EF516B" w:rsidRDefault="00EF516B" w:rsidP="0028367B">
      <w:pPr>
        <w:pStyle w:val="NoSpacing"/>
        <w:ind w:right="10"/>
        <w:jc w:val="center"/>
        <w:rPr>
          <w:rFonts w:ascii="Californian FB" w:hAnsi="Californian FB" w:cs="Californian FB"/>
          <w:b/>
          <w:bCs/>
          <w:sz w:val="16"/>
          <w:szCs w:val="16"/>
        </w:rPr>
      </w:pPr>
    </w:p>
    <w:p w:rsidR="00EF516B" w:rsidRDefault="00EF516B" w:rsidP="0028367B">
      <w:pPr>
        <w:pStyle w:val="NoSpacing"/>
        <w:ind w:right="10"/>
        <w:jc w:val="center"/>
        <w:rPr>
          <w:rFonts w:ascii="Californian FB" w:hAnsi="Californian FB" w:cs="Californian FB"/>
          <w:b/>
          <w:bCs/>
          <w:sz w:val="16"/>
          <w:szCs w:val="16"/>
        </w:rPr>
      </w:pPr>
    </w:p>
    <w:p w:rsidR="00EF516B" w:rsidRDefault="00EF516B" w:rsidP="0028367B">
      <w:pPr>
        <w:pStyle w:val="NoSpacing"/>
        <w:ind w:right="10"/>
        <w:jc w:val="center"/>
        <w:rPr>
          <w:rFonts w:ascii="Californian FB" w:hAnsi="Californian FB" w:cs="Californian FB"/>
          <w:b/>
          <w:bCs/>
          <w:sz w:val="16"/>
          <w:szCs w:val="16"/>
        </w:rPr>
      </w:pPr>
    </w:p>
    <w:p w:rsidR="00EF516B" w:rsidRDefault="00EF516B" w:rsidP="0028367B">
      <w:pPr>
        <w:pStyle w:val="NoSpacing"/>
        <w:ind w:right="10"/>
        <w:jc w:val="center"/>
        <w:rPr>
          <w:rFonts w:ascii="Californian FB" w:hAnsi="Californian FB" w:cs="Californian FB"/>
          <w:b/>
          <w:bCs/>
          <w:sz w:val="16"/>
          <w:szCs w:val="16"/>
        </w:rPr>
      </w:pPr>
    </w:p>
    <w:tbl>
      <w:tblPr>
        <w:tblW w:w="1179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3"/>
        <w:gridCol w:w="1176"/>
        <w:gridCol w:w="929"/>
        <w:gridCol w:w="900"/>
        <w:gridCol w:w="1152"/>
        <w:gridCol w:w="1162"/>
        <w:gridCol w:w="1198"/>
        <w:gridCol w:w="3250"/>
      </w:tblGrid>
      <w:tr w:rsidR="00DA27D2" w:rsidRPr="0065185F" w:rsidTr="00E6039E">
        <w:tc>
          <w:tcPr>
            <w:tcW w:w="11790" w:type="dxa"/>
            <w:gridSpan w:val="8"/>
            <w:shd w:val="clear" w:color="auto" w:fill="B8CCE4" w:themeFill="accent1" w:themeFillTint="66"/>
          </w:tcPr>
          <w:p w:rsidR="00DA27D2" w:rsidRPr="0090352B" w:rsidRDefault="00DA27D2" w:rsidP="00BA04E6">
            <w:pPr>
              <w:pStyle w:val="NoSpacing"/>
              <w:ind w:right="-430"/>
              <w:jc w:val="center"/>
              <w:rPr>
                <w:rFonts w:ascii="Californian FB" w:hAnsi="Californian FB" w:cs="Californian FB"/>
                <w:b/>
                <w:bCs/>
              </w:rPr>
            </w:pPr>
            <w:r w:rsidRPr="0090352B">
              <w:rPr>
                <w:rFonts w:ascii="Californian FB" w:hAnsi="Californian FB" w:cs="Californian FB"/>
                <w:b/>
                <w:bCs/>
              </w:rPr>
              <w:t>CONSTITUENT TABLE</w:t>
            </w:r>
          </w:p>
        </w:tc>
      </w:tr>
      <w:tr w:rsidR="00BA04E6" w:rsidRPr="0065185F" w:rsidTr="00E6039E">
        <w:tc>
          <w:tcPr>
            <w:tcW w:w="2023" w:type="dxa"/>
            <w:shd w:val="clear" w:color="auto" w:fill="auto"/>
          </w:tcPr>
          <w:p w:rsidR="00DA27D2" w:rsidRPr="000D7C82" w:rsidRDefault="00505DE8" w:rsidP="0090352B">
            <w:pPr>
              <w:pStyle w:val="NoSpacing"/>
              <w:ind w:right="-430" w:firstLine="255"/>
              <w:rPr>
                <w:rFonts w:ascii="Times New Roman" w:hAnsi="Times New Roman" w:cs="Times New Roman"/>
                <w:b/>
                <w:bCs/>
              </w:rPr>
            </w:pPr>
            <w:r w:rsidRPr="000D7C82">
              <w:rPr>
                <w:rFonts w:ascii="Times New Roman" w:hAnsi="Times New Roman" w:cs="Times New Roman"/>
                <w:b/>
                <w:bCs/>
              </w:rPr>
              <w:t>Constituent</w:t>
            </w:r>
          </w:p>
        </w:tc>
        <w:tc>
          <w:tcPr>
            <w:tcW w:w="1176" w:type="dxa"/>
            <w:shd w:val="clear" w:color="auto" w:fill="auto"/>
          </w:tcPr>
          <w:p w:rsidR="0090352B" w:rsidRPr="000D7C82" w:rsidRDefault="0090352B" w:rsidP="00787409">
            <w:pPr>
              <w:pStyle w:val="NoSpacing"/>
              <w:ind w:right="-430"/>
              <w:rPr>
                <w:rFonts w:ascii="Times New Roman" w:hAnsi="Times New Roman" w:cs="Times New Roman"/>
                <w:b/>
                <w:bCs/>
              </w:rPr>
            </w:pPr>
            <w:r w:rsidRPr="000D7C82">
              <w:rPr>
                <w:rFonts w:ascii="Times New Roman" w:hAnsi="Times New Roman" w:cs="Times New Roman"/>
                <w:b/>
                <w:bCs/>
              </w:rPr>
              <w:t>Violation</w:t>
            </w:r>
          </w:p>
          <w:p w:rsidR="00DA27D2" w:rsidRPr="000D7C82" w:rsidRDefault="00DA27D2" w:rsidP="00787409">
            <w:pPr>
              <w:pStyle w:val="NoSpacing"/>
              <w:ind w:left="246" w:right="-430" w:hanging="246"/>
              <w:rPr>
                <w:rFonts w:ascii="Times New Roman" w:hAnsi="Times New Roman" w:cs="Times New Roman"/>
                <w:b/>
                <w:bCs/>
              </w:rPr>
            </w:pPr>
            <w:r w:rsidRPr="000D7C82">
              <w:rPr>
                <w:rFonts w:ascii="Times New Roman" w:hAnsi="Times New Roman" w:cs="Times New Roman"/>
                <w:b/>
                <w:bCs/>
              </w:rPr>
              <w:t>(Y</w:t>
            </w:r>
            <w:r w:rsidR="0090352B" w:rsidRPr="000D7C82">
              <w:rPr>
                <w:rFonts w:ascii="Times New Roman" w:hAnsi="Times New Roman" w:cs="Times New Roman"/>
                <w:b/>
                <w:bCs/>
              </w:rPr>
              <w:t>es</w:t>
            </w:r>
            <w:r w:rsidRPr="000D7C82">
              <w:rPr>
                <w:rFonts w:ascii="Times New Roman" w:hAnsi="Times New Roman" w:cs="Times New Roman"/>
                <w:b/>
                <w:bCs/>
              </w:rPr>
              <w:t>/N</w:t>
            </w:r>
            <w:r w:rsidR="0090352B" w:rsidRPr="000D7C82">
              <w:rPr>
                <w:rFonts w:ascii="Times New Roman" w:hAnsi="Times New Roman" w:cs="Times New Roman"/>
                <w:b/>
                <w:bCs/>
              </w:rPr>
              <w:t>o</w:t>
            </w:r>
            <w:r w:rsidRPr="000D7C82">
              <w:rPr>
                <w:rFonts w:ascii="Times New Roman" w:hAnsi="Times New Roman" w:cs="Times New Roman"/>
                <w:b/>
                <w:bCs/>
              </w:rPr>
              <w:t>)</w:t>
            </w:r>
          </w:p>
        </w:tc>
        <w:tc>
          <w:tcPr>
            <w:tcW w:w="929" w:type="dxa"/>
            <w:shd w:val="clear" w:color="auto" w:fill="auto"/>
          </w:tcPr>
          <w:p w:rsidR="00DA27D2" w:rsidRPr="000D7C82" w:rsidRDefault="00DA27D2" w:rsidP="0090352B">
            <w:pPr>
              <w:pStyle w:val="NoSpacing"/>
              <w:ind w:right="-430" w:firstLine="78"/>
              <w:rPr>
                <w:rFonts w:ascii="Times New Roman" w:hAnsi="Times New Roman" w:cs="Times New Roman"/>
                <w:b/>
                <w:bCs/>
              </w:rPr>
            </w:pPr>
            <w:r w:rsidRPr="000D7C82">
              <w:rPr>
                <w:rFonts w:ascii="Times New Roman" w:hAnsi="Times New Roman" w:cs="Times New Roman"/>
                <w:b/>
                <w:bCs/>
              </w:rPr>
              <w:t>MCL</w:t>
            </w:r>
          </w:p>
        </w:tc>
        <w:tc>
          <w:tcPr>
            <w:tcW w:w="900" w:type="dxa"/>
            <w:shd w:val="clear" w:color="auto" w:fill="auto"/>
          </w:tcPr>
          <w:p w:rsidR="00DA27D2" w:rsidRPr="000D7C82" w:rsidRDefault="00DA27D2" w:rsidP="0090352B">
            <w:pPr>
              <w:pStyle w:val="NoSpacing"/>
              <w:ind w:right="-430" w:firstLine="52"/>
              <w:rPr>
                <w:rFonts w:ascii="Times New Roman" w:hAnsi="Times New Roman" w:cs="Times New Roman"/>
                <w:b/>
                <w:bCs/>
              </w:rPr>
            </w:pPr>
            <w:r w:rsidRPr="000D7C82">
              <w:rPr>
                <w:rFonts w:ascii="Times New Roman" w:hAnsi="Times New Roman" w:cs="Times New Roman"/>
                <w:b/>
                <w:bCs/>
              </w:rPr>
              <w:t>MCLG</w:t>
            </w:r>
          </w:p>
        </w:tc>
        <w:tc>
          <w:tcPr>
            <w:tcW w:w="1152" w:type="dxa"/>
            <w:shd w:val="clear" w:color="auto" w:fill="auto"/>
          </w:tcPr>
          <w:p w:rsidR="00DA27D2" w:rsidRPr="000D7C82" w:rsidRDefault="00DA27D2" w:rsidP="0090352B">
            <w:pPr>
              <w:pStyle w:val="NoSpacing"/>
              <w:ind w:right="-430" w:firstLine="103"/>
              <w:rPr>
                <w:rFonts w:ascii="Times New Roman" w:hAnsi="Times New Roman" w:cs="Times New Roman"/>
                <w:b/>
                <w:bCs/>
              </w:rPr>
            </w:pPr>
            <w:r w:rsidRPr="000D7C82">
              <w:rPr>
                <w:rFonts w:ascii="Times New Roman" w:hAnsi="Times New Roman" w:cs="Times New Roman"/>
                <w:b/>
                <w:bCs/>
              </w:rPr>
              <w:t>Lowest</w:t>
            </w:r>
          </w:p>
          <w:p w:rsidR="00DA27D2" w:rsidRPr="000D7C82" w:rsidRDefault="00DA27D2" w:rsidP="00F47051">
            <w:pPr>
              <w:pStyle w:val="NoSpacing"/>
              <w:ind w:left="193" w:right="-430"/>
              <w:rPr>
                <w:rFonts w:ascii="Times New Roman" w:hAnsi="Times New Roman" w:cs="Times New Roman"/>
                <w:b/>
                <w:bCs/>
              </w:rPr>
            </w:pPr>
            <w:r w:rsidRPr="000D7C82">
              <w:rPr>
                <w:rFonts w:ascii="Times New Roman" w:hAnsi="Times New Roman" w:cs="Times New Roman"/>
                <w:b/>
                <w:bCs/>
              </w:rPr>
              <w:t>Level</w:t>
            </w:r>
          </w:p>
          <w:p w:rsidR="00DA27D2" w:rsidRPr="000D7C82" w:rsidRDefault="00F47051" w:rsidP="00F47051">
            <w:pPr>
              <w:pStyle w:val="NoSpacing"/>
              <w:ind w:right="-430" w:firstLine="13"/>
              <w:rPr>
                <w:rFonts w:ascii="Times New Roman" w:hAnsi="Times New Roman" w:cs="Times New Roman"/>
                <w:b/>
                <w:bCs/>
              </w:rPr>
            </w:pPr>
            <w:r w:rsidRPr="000D7C82">
              <w:rPr>
                <w:rFonts w:ascii="Times New Roman" w:hAnsi="Times New Roman" w:cs="Times New Roman"/>
                <w:b/>
                <w:bCs/>
              </w:rPr>
              <w:t>D</w:t>
            </w:r>
            <w:r w:rsidR="00DA27D2" w:rsidRPr="000D7C82">
              <w:rPr>
                <w:rFonts w:ascii="Times New Roman" w:hAnsi="Times New Roman" w:cs="Times New Roman"/>
                <w:b/>
                <w:bCs/>
              </w:rPr>
              <w:t>etected</w:t>
            </w:r>
          </w:p>
        </w:tc>
        <w:tc>
          <w:tcPr>
            <w:tcW w:w="1162" w:type="dxa"/>
            <w:shd w:val="clear" w:color="auto" w:fill="auto"/>
          </w:tcPr>
          <w:p w:rsidR="00DA27D2" w:rsidRPr="000D7C82" w:rsidRDefault="00DA27D2" w:rsidP="00F47051">
            <w:pPr>
              <w:pStyle w:val="NoSpacing"/>
              <w:ind w:right="-430" w:firstLine="121"/>
              <w:rPr>
                <w:rFonts w:ascii="Times New Roman" w:hAnsi="Times New Roman" w:cs="Times New Roman"/>
                <w:b/>
                <w:bCs/>
              </w:rPr>
            </w:pPr>
            <w:r w:rsidRPr="000D7C82">
              <w:rPr>
                <w:rFonts w:ascii="Times New Roman" w:hAnsi="Times New Roman" w:cs="Times New Roman"/>
                <w:b/>
                <w:bCs/>
              </w:rPr>
              <w:t>Highest</w:t>
            </w:r>
          </w:p>
          <w:p w:rsidR="00DA27D2" w:rsidRPr="000D7C82" w:rsidRDefault="00DA27D2" w:rsidP="00F47051">
            <w:pPr>
              <w:pStyle w:val="NoSpacing"/>
              <w:ind w:right="-430" w:firstLine="211"/>
              <w:rPr>
                <w:rFonts w:ascii="Times New Roman" w:hAnsi="Times New Roman" w:cs="Times New Roman"/>
                <w:b/>
                <w:bCs/>
              </w:rPr>
            </w:pPr>
            <w:r w:rsidRPr="000D7C82">
              <w:rPr>
                <w:rFonts w:ascii="Times New Roman" w:hAnsi="Times New Roman" w:cs="Times New Roman"/>
                <w:b/>
                <w:bCs/>
              </w:rPr>
              <w:t>Level</w:t>
            </w:r>
          </w:p>
          <w:p w:rsidR="00DA27D2" w:rsidRPr="000D7C82" w:rsidRDefault="00F47051" w:rsidP="00787409">
            <w:pPr>
              <w:pStyle w:val="NoSpacing"/>
              <w:ind w:left="71" w:right="-430"/>
              <w:rPr>
                <w:rFonts w:ascii="Times New Roman" w:hAnsi="Times New Roman" w:cs="Times New Roman"/>
                <w:b/>
                <w:bCs/>
              </w:rPr>
            </w:pPr>
            <w:r w:rsidRPr="000D7C82">
              <w:rPr>
                <w:rFonts w:ascii="Times New Roman" w:hAnsi="Times New Roman" w:cs="Times New Roman"/>
                <w:b/>
                <w:bCs/>
              </w:rPr>
              <w:t>D</w:t>
            </w:r>
            <w:r w:rsidR="00DA27D2" w:rsidRPr="000D7C82">
              <w:rPr>
                <w:rFonts w:ascii="Times New Roman" w:hAnsi="Times New Roman" w:cs="Times New Roman"/>
                <w:b/>
                <w:bCs/>
              </w:rPr>
              <w:t>etected</w:t>
            </w:r>
          </w:p>
        </w:tc>
        <w:tc>
          <w:tcPr>
            <w:tcW w:w="1198" w:type="dxa"/>
            <w:shd w:val="clear" w:color="auto" w:fill="auto"/>
          </w:tcPr>
          <w:p w:rsidR="00DA27D2" w:rsidRPr="000D7C82" w:rsidRDefault="00DA27D2" w:rsidP="00F47051">
            <w:pPr>
              <w:pStyle w:val="NoSpacing"/>
              <w:ind w:right="-430" w:firstLine="229"/>
              <w:rPr>
                <w:rFonts w:ascii="Times New Roman" w:hAnsi="Times New Roman" w:cs="Times New Roman"/>
                <w:b/>
                <w:bCs/>
              </w:rPr>
            </w:pPr>
            <w:r w:rsidRPr="000D7C82">
              <w:rPr>
                <w:rFonts w:ascii="Times New Roman" w:hAnsi="Times New Roman" w:cs="Times New Roman"/>
                <w:b/>
                <w:bCs/>
              </w:rPr>
              <w:t>Date</w:t>
            </w:r>
          </w:p>
          <w:p w:rsidR="00787409" w:rsidRPr="000D7C82" w:rsidRDefault="00787409" w:rsidP="00F47051">
            <w:pPr>
              <w:pStyle w:val="NoSpacing"/>
              <w:ind w:left="49" w:right="-430" w:firstLine="90"/>
              <w:rPr>
                <w:rFonts w:ascii="Times New Roman" w:hAnsi="Times New Roman" w:cs="Times New Roman"/>
                <w:b/>
                <w:bCs/>
              </w:rPr>
            </w:pPr>
            <w:r w:rsidRPr="000D7C82">
              <w:rPr>
                <w:rFonts w:ascii="Times New Roman" w:hAnsi="Times New Roman" w:cs="Times New Roman"/>
                <w:b/>
                <w:bCs/>
              </w:rPr>
              <w:t>Tested</w:t>
            </w:r>
          </w:p>
          <w:p w:rsidR="00DA27D2" w:rsidRPr="000D7C82" w:rsidRDefault="00DA27D2" w:rsidP="00DB40A5">
            <w:pPr>
              <w:pStyle w:val="NoSpacing"/>
              <w:ind w:left="49" w:right="-430" w:hanging="49"/>
              <w:rPr>
                <w:rFonts w:ascii="Times New Roman" w:hAnsi="Times New Roman" w:cs="Times New Roman"/>
                <w:b/>
                <w:bCs/>
              </w:rPr>
            </w:pPr>
            <w:r w:rsidRPr="000D7C82">
              <w:rPr>
                <w:rFonts w:ascii="Times New Roman" w:hAnsi="Times New Roman" w:cs="Times New Roman"/>
                <w:b/>
                <w:bCs/>
              </w:rPr>
              <w:t>(mm/</w:t>
            </w:r>
            <w:proofErr w:type="spellStart"/>
            <w:r w:rsidRPr="000D7C82">
              <w:rPr>
                <w:rFonts w:ascii="Times New Roman" w:hAnsi="Times New Roman" w:cs="Times New Roman"/>
                <w:b/>
                <w:bCs/>
              </w:rPr>
              <w:t>yy</w:t>
            </w:r>
            <w:r w:rsidR="000479AF" w:rsidRPr="000D7C82">
              <w:rPr>
                <w:rFonts w:ascii="Times New Roman" w:hAnsi="Times New Roman" w:cs="Times New Roman"/>
                <w:b/>
                <w:bCs/>
              </w:rPr>
              <w:t>yy</w:t>
            </w:r>
            <w:proofErr w:type="spellEnd"/>
            <w:r w:rsidRPr="000D7C82">
              <w:rPr>
                <w:rFonts w:ascii="Times New Roman" w:hAnsi="Times New Roman" w:cs="Times New Roman"/>
                <w:b/>
                <w:bCs/>
              </w:rPr>
              <w:t>)</w:t>
            </w:r>
          </w:p>
        </w:tc>
        <w:tc>
          <w:tcPr>
            <w:tcW w:w="3250" w:type="dxa"/>
            <w:shd w:val="clear" w:color="auto" w:fill="auto"/>
          </w:tcPr>
          <w:p w:rsidR="00DA27D2" w:rsidRPr="000D7C82" w:rsidRDefault="00B352FF" w:rsidP="00F47051">
            <w:pPr>
              <w:pStyle w:val="NoSpacing"/>
              <w:tabs>
                <w:tab w:val="left" w:pos="467"/>
              </w:tabs>
              <w:ind w:left="647" w:right="-430" w:hanging="180"/>
              <w:rPr>
                <w:rFonts w:ascii="Times New Roman" w:hAnsi="Times New Roman" w:cs="Times New Roman"/>
                <w:b/>
                <w:bCs/>
              </w:rPr>
            </w:pPr>
            <w:r w:rsidRPr="000D7C82">
              <w:rPr>
                <w:rFonts w:ascii="Times New Roman" w:hAnsi="Times New Roman" w:cs="Times New Roman"/>
                <w:b/>
                <w:bCs/>
              </w:rPr>
              <w:t>Typical S</w:t>
            </w:r>
            <w:r w:rsidR="00DA27D2" w:rsidRPr="000D7C82">
              <w:rPr>
                <w:rFonts w:ascii="Times New Roman" w:hAnsi="Times New Roman" w:cs="Times New Roman"/>
                <w:b/>
                <w:bCs/>
              </w:rPr>
              <w:t xml:space="preserve">ources of </w:t>
            </w:r>
            <w:r w:rsidRPr="000D7C82">
              <w:rPr>
                <w:rFonts w:ascii="Times New Roman" w:hAnsi="Times New Roman" w:cs="Times New Roman"/>
                <w:b/>
                <w:bCs/>
              </w:rPr>
              <w:t>C</w:t>
            </w:r>
            <w:r w:rsidR="00DA27D2" w:rsidRPr="000D7C82">
              <w:rPr>
                <w:rFonts w:ascii="Times New Roman" w:hAnsi="Times New Roman" w:cs="Times New Roman"/>
                <w:b/>
                <w:bCs/>
              </w:rPr>
              <w:t>ontamination</w:t>
            </w:r>
          </w:p>
        </w:tc>
      </w:tr>
      <w:tr w:rsidR="00DA27D2" w:rsidRPr="0065185F" w:rsidTr="00E6039E">
        <w:tc>
          <w:tcPr>
            <w:tcW w:w="11790" w:type="dxa"/>
            <w:gridSpan w:val="8"/>
            <w:shd w:val="clear" w:color="auto" w:fill="B8CCE4" w:themeFill="accent1" w:themeFillTint="66"/>
          </w:tcPr>
          <w:p w:rsidR="00DA27D2" w:rsidRPr="000D7C82" w:rsidRDefault="00DA27D2" w:rsidP="00BA04E6">
            <w:pPr>
              <w:pStyle w:val="NoSpacing"/>
              <w:ind w:right="-430"/>
              <w:jc w:val="center"/>
              <w:rPr>
                <w:rFonts w:ascii="Times New Roman" w:hAnsi="Times New Roman" w:cs="Times New Roman"/>
                <w:b/>
                <w:bCs/>
              </w:rPr>
            </w:pPr>
            <w:r w:rsidRPr="000D7C82">
              <w:rPr>
                <w:rFonts w:ascii="Times New Roman" w:hAnsi="Times New Roman" w:cs="Times New Roman"/>
                <w:b/>
                <w:bCs/>
              </w:rPr>
              <w:t>INORGANIC CONTAMINANTS</w:t>
            </w:r>
          </w:p>
        </w:tc>
      </w:tr>
      <w:tr w:rsidR="00427CAD" w:rsidRPr="0065185F" w:rsidTr="00E6039E">
        <w:tc>
          <w:tcPr>
            <w:tcW w:w="2023" w:type="dxa"/>
            <w:shd w:val="clear" w:color="auto" w:fill="auto"/>
          </w:tcPr>
          <w:p w:rsidR="00305E67" w:rsidRPr="000D7C82" w:rsidRDefault="00836B89"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Arsenic</w:t>
            </w:r>
            <w:r w:rsidR="00305E67" w:rsidRPr="000D7C82">
              <w:rPr>
                <w:rFonts w:ascii="Times New Roman" w:hAnsi="Times New Roman" w:cs="Times New Roman"/>
                <w:bCs/>
                <w:sz w:val="24"/>
                <w:szCs w:val="24"/>
              </w:rPr>
              <w:t xml:space="preserve"> (mg/L)</w:t>
            </w:r>
          </w:p>
          <w:p w:rsidR="004649F7" w:rsidRPr="000D7C82" w:rsidRDefault="004649F7" w:rsidP="00BA04E6">
            <w:pPr>
              <w:pStyle w:val="NoSpacing"/>
              <w:ind w:right="-430"/>
              <w:rPr>
                <w:rFonts w:ascii="Times New Roman" w:hAnsi="Times New Roman" w:cs="Times New Roman"/>
                <w:bCs/>
                <w:sz w:val="24"/>
                <w:szCs w:val="24"/>
              </w:rPr>
            </w:pPr>
          </w:p>
        </w:tc>
        <w:tc>
          <w:tcPr>
            <w:tcW w:w="1176" w:type="dxa"/>
            <w:shd w:val="clear" w:color="auto" w:fill="auto"/>
          </w:tcPr>
          <w:p w:rsidR="00305E67" w:rsidRPr="000D7C82" w:rsidRDefault="00305E67" w:rsidP="00787409">
            <w:pPr>
              <w:pStyle w:val="NoSpacing"/>
              <w:tabs>
                <w:tab w:val="left" w:pos="290"/>
              </w:tabs>
              <w:ind w:right="-430" w:firstLine="246"/>
              <w:rPr>
                <w:rFonts w:ascii="Times New Roman" w:hAnsi="Times New Roman" w:cs="Times New Roman"/>
                <w:bCs/>
                <w:sz w:val="24"/>
                <w:szCs w:val="24"/>
              </w:rPr>
            </w:pPr>
            <w:r w:rsidRPr="000D7C82">
              <w:rPr>
                <w:rFonts w:ascii="Times New Roman" w:hAnsi="Times New Roman" w:cs="Times New Roman"/>
                <w:bCs/>
                <w:sz w:val="24"/>
                <w:szCs w:val="24"/>
              </w:rPr>
              <w:t>N</w:t>
            </w:r>
            <w:r w:rsidR="00836B89" w:rsidRPr="000D7C82">
              <w:rPr>
                <w:rFonts w:ascii="Times New Roman" w:hAnsi="Times New Roman" w:cs="Times New Roman"/>
                <w:bCs/>
                <w:sz w:val="24"/>
                <w:szCs w:val="24"/>
              </w:rPr>
              <w:t>o</w:t>
            </w:r>
          </w:p>
        </w:tc>
        <w:tc>
          <w:tcPr>
            <w:tcW w:w="929" w:type="dxa"/>
            <w:shd w:val="clear" w:color="auto" w:fill="auto"/>
          </w:tcPr>
          <w:p w:rsidR="00305E67" w:rsidRPr="000D7C82" w:rsidRDefault="004649F7"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10.00</w:t>
            </w:r>
          </w:p>
        </w:tc>
        <w:tc>
          <w:tcPr>
            <w:tcW w:w="900" w:type="dxa"/>
            <w:shd w:val="clear" w:color="auto" w:fill="auto"/>
          </w:tcPr>
          <w:p w:rsidR="00305E67" w:rsidRPr="000D7C82" w:rsidRDefault="00793476"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0</w:t>
            </w:r>
          </w:p>
        </w:tc>
        <w:tc>
          <w:tcPr>
            <w:tcW w:w="1152" w:type="dxa"/>
            <w:shd w:val="clear" w:color="auto" w:fill="auto"/>
          </w:tcPr>
          <w:p w:rsidR="00305E67" w:rsidRPr="000D7C82" w:rsidRDefault="0090352B"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0.019</w:t>
            </w:r>
          </w:p>
        </w:tc>
        <w:tc>
          <w:tcPr>
            <w:tcW w:w="1162" w:type="dxa"/>
            <w:shd w:val="clear" w:color="auto" w:fill="auto"/>
          </w:tcPr>
          <w:p w:rsidR="00305E67" w:rsidRPr="000D7C82" w:rsidRDefault="0090352B"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0.019</w:t>
            </w:r>
          </w:p>
        </w:tc>
        <w:tc>
          <w:tcPr>
            <w:tcW w:w="1198" w:type="dxa"/>
            <w:shd w:val="clear" w:color="auto" w:fill="auto"/>
          </w:tcPr>
          <w:p w:rsidR="00305E67" w:rsidRPr="000D7C82" w:rsidRDefault="009E20A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06/</w:t>
            </w:r>
            <w:r w:rsidR="000479AF" w:rsidRPr="000D7C82">
              <w:rPr>
                <w:rFonts w:ascii="Times New Roman" w:hAnsi="Times New Roman" w:cs="Times New Roman"/>
                <w:bCs/>
                <w:sz w:val="24"/>
                <w:szCs w:val="24"/>
              </w:rPr>
              <w:t>20</w:t>
            </w:r>
            <w:r w:rsidRPr="000D7C82">
              <w:rPr>
                <w:rFonts w:ascii="Times New Roman" w:hAnsi="Times New Roman" w:cs="Times New Roman"/>
                <w:bCs/>
                <w:sz w:val="24"/>
                <w:szCs w:val="24"/>
              </w:rPr>
              <w:t>15</w:t>
            </w:r>
          </w:p>
        </w:tc>
        <w:tc>
          <w:tcPr>
            <w:tcW w:w="3250" w:type="dxa"/>
            <w:shd w:val="clear" w:color="auto" w:fill="auto"/>
          </w:tcPr>
          <w:p w:rsidR="00787409" w:rsidRPr="000D7C82" w:rsidRDefault="00CE3569" w:rsidP="00BA04E6">
            <w:pPr>
              <w:pStyle w:val="NoSpacing"/>
              <w:ind w:right="-430"/>
              <w:rPr>
                <w:rFonts w:ascii="Times New Roman" w:hAnsi="Times New Roman" w:cs="Times New Roman"/>
                <w:bCs/>
                <w:sz w:val="20"/>
                <w:szCs w:val="20"/>
              </w:rPr>
            </w:pPr>
            <w:r w:rsidRPr="000D7C82">
              <w:rPr>
                <w:rFonts w:ascii="Times New Roman" w:hAnsi="Times New Roman" w:cs="Times New Roman"/>
                <w:bCs/>
                <w:sz w:val="20"/>
                <w:szCs w:val="20"/>
              </w:rPr>
              <w:t>Erosion of natural</w:t>
            </w:r>
            <w:r w:rsidR="00787409" w:rsidRPr="000D7C82">
              <w:rPr>
                <w:rFonts w:ascii="Times New Roman" w:hAnsi="Times New Roman" w:cs="Times New Roman"/>
                <w:bCs/>
                <w:sz w:val="20"/>
                <w:szCs w:val="20"/>
              </w:rPr>
              <w:t xml:space="preserve"> deposits; water</w:t>
            </w:r>
          </w:p>
          <w:p w:rsidR="00EF516B" w:rsidRPr="000D7C82" w:rsidRDefault="00CE3569" w:rsidP="00BA04E6">
            <w:pPr>
              <w:pStyle w:val="NoSpacing"/>
              <w:ind w:right="-430"/>
              <w:rPr>
                <w:rFonts w:ascii="Times New Roman" w:hAnsi="Times New Roman" w:cs="Times New Roman"/>
                <w:bCs/>
                <w:sz w:val="20"/>
                <w:szCs w:val="20"/>
              </w:rPr>
            </w:pPr>
            <w:r w:rsidRPr="000D7C82">
              <w:rPr>
                <w:rFonts w:ascii="Times New Roman" w:hAnsi="Times New Roman" w:cs="Times New Roman"/>
                <w:bCs/>
                <w:sz w:val="20"/>
                <w:szCs w:val="20"/>
              </w:rPr>
              <w:t>additive which</w:t>
            </w:r>
            <w:r w:rsidR="00787409" w:rsidRPr="000D7C82">
              <w:rPr>
                <w:rFonts w:ascii="Times New Roman" w:hAnsi="Times New Roman" w:cs="Times New Roman"/>
                <w:bCs/>
                <w:sz w:val="20"/>
                <w:szCs w:val="20"/>
              </w:rPr>
              <w:t xml:space="preserve"> </w:t>
            </w:r>
            <w:r w:rsidR="00EF516B" w:rsidRPr="000D7C82">
              <w:rPr>
                <w:rFonts w:ascii="Times New Roman" w:hAnsi="Times New Roman" w:cs="Times New Roman"/>
                <w:bCs/>
                <w:sz w:val="20"/>
                <w:szCs w:val="20"/>
              </w:rPr>
              <w:t>promotes strong</w:t>
            </w:r>
          </w:p>
          <w:p w:rsidR="00EF516B" w:rsidRPr="000D7C82" w:rsidRDefault="00CE3569" w:rsidP="00EF516B">
            <w:pPr>
              <w:pStyle w:val="NoSpacing"/>
              <w:ind w:right="-430"/>
              <w:rPr>
                <w:rFonts w:ascii="Times New Roman" w:hAnsi="Times New Roman" w:cs="Times New Roman"/>
                <w:bCs/>
                <w:sz w:val="20"/>
                <w:szCs w:val="20"/>
              </w:rPr>
            </w:pPr>
            <w:r w:rsidRPr="000D7C82">
              <w:rPr>
                <w:rFonts w:ascii="Times New Roman" w:hAnsi="Times New Roman" w:cs="Times New Roman"/>
                <w:bCs/>
                <w:sz w:val="20"/>
                <w:szCs w:val="20"/>
              </w:rPr>
              <w:t>teeth;</w:t>
            </w:r>
            <w:r w:rsidR="00EF516B" w:rsidRPr="000D7C82">
              <w:rPr>
                <w:rFonts w:ascii="Times New Roman" w:hAnsi="Times New Roman" w:cs="Times New Roman"/>
                <w:bCs/>
                <w:sz w:val="20"/>
                <w:szCs w:val="20"/>
              </w:rPr>
              <w:t xml:space="preserve"> </w:t>
            </w:r>
            <w:r w:rsidR="005E0ED6" w:rsidRPr="000D7C82">
              <w:rPr>
                <w:rFonts w:ascii="Times New Roman" w:hAnsi="Times New Roman" w:cs="Times New Roman"/>
                <w:bCs/>
                <w:sz w:val="20"/>
                <w:szCs w:val="20"/>
              </w:rPr>
              <w:t>d</w:t>
            </w:r>
            <w:r w:rsidR="001D32C6" w:rsidRPr="000D7C82">
              <w:rPr>
                <w:rFonts w:ascii="Times New Roman" w:hAnsi="Times New Roman" w:cs="Times New Roman"/>
                <w:bCs/>
                <w:sz w:val="20"/>
                <w:szCs w:val="20"/>
              </w:rPr>
              <w:t>ischarge</w:t>
            </w:r>
            <w:r w:rsidR="00EF516B" w:rsidRPr="000D7C82">
              <w:rPr>
                <w:rFonts w:ascii="Times New Roman" w:hAnsi="Times New Roman" w:cs="Times New Roman"/>
                <w:bCs/>
                <w:sz w:val="20"/>
                <w:szCs w:val="20"/>
              </w:rPr>
              <w:t xml:space="preserve"> from fertilizer</w:t>
            </w:r>
          </w:p>
          <w:p w:rsidR="00305E67" w:rsidRPr="000D7C82" w:rsidRDefault="00CE3569" w:rsidP="00EF516B">
            <w:pPr>
              <w:pStyle w:val="NoSpacing"/>
              <w:ind w:right="-430"/>
              <w:rPr>
                <w:rFonts w:ascii="Times New Roman" w:hAnsi="Times New Roman" w:cs="Times New Roman"/>
                <w:bCs/>
                <w:sz w:val="20"/>
                <w:szCs w:val="20"/>
              </w:rPr>
            </w:pPr>
            <w:proofErr w:type="gramStart"/>
            <w:r w:rsidRPr="000D7C82">
              <w:rPr>
                <w:rFonts w:ascii="Times New Roman" w:hAnsi="Times New Roman" w:cs="Times New Roman"/>
                <w:bCs/>
                <w:sz w:val="20"/>
                <w:szCs w:val="20"/>
              </w:rPr>
              <w:t>and</w:t>
            </w:r>
            <w:proofErr w:type="gramEnd"/>
            <w:r w:rsidRPr="000D7C82">
              <w:rPr>
                <w:rFonts w:ascii="Times New Roman" w:hAnsi="Times New Roman" w:cs="Times New Roman"/>
                <w:bCs/>
                <w:sz w:val="20"/>
                <w:szCs w:val="20"/>
              </w:rPr>
              <w:t xml:space="preserve"> aluminum factories.</w:t>
            </w:r>
          </w:p>
        </w:tc>
      </w:tr>
      <w:tr w:rsidR="00DB40A5" w:rsidRPr="0065185F" w:rsidTr="00E6039E">
        <w:tc>
          <w:tcPr>
            <w:tcW w:w="2023" w:type="dxa"/>
            <w:shd w:val="clear" w:color="auto" w:fill="DBE5F1" w:themeFill="accent1" w:themeFillTint="33"/>
          </w:tcPr>
          <w:p w:rsidR="009E20AE" w:rsidRPr="000D7C82" w:rsidRDefault="009E20A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Fluoride (mg/L)</w:t>
            </w:r>
          </w:p>
        </w:tc>
        <w:tc>
          <w:tcPr>
            <w:tcW w:w="1176" w:type="dxa"/>
            <w:shd w:val="clear" w:color="auto" w:fill="DBE5F1" w:themeFill="accent1" w:themeFillTint="33"/>
          </w:tcPr>
          <w:p w:rsidR="009E20AE" w:rsidRPr="000D7C82" w:rsidRDefault="009E20AE" w:rsidP="00787409">
            <w:pPr>
              <w:pStyle w:val="NoSpacing"/>
              <w:ind w:right="-430" w:firstLine="246"/>
              <w:rPr>
                <w:rFonts w:ascii="Times New Roman" w:hAnsi="Times New Roman" w:cs="Times New Roman"/>
                <w:bCs/>
                <w:sz w:val="24"/>
                <w:szCs w:val="24"/>
              </w:rPr>
            </w:pPr>
            <w:r w:rsidRPr="000D7C82">
              <w:rPr>
                <w:rFonts w:ascii="Times New Roman" w:hAnsi="Times New Roman" w:cs="Times New Roman"/>
                <w:bCs/>
                <w:sz w:val="24"/>
                <w:szCs w:val="24"/>
              </w:rPr>
              <w:t>No</w:t>
            </w:r>
          </w:p>
        </w:tc>
        <w:tc>
          <w:tcPr>
            <w:tcW w:w="929" w:type="dxa"/>
            <w:shd w:val="clear" w:color="auto" w:fill="DBE5F1" w:themeFill="accent1" w:themeFillTint="33"/>
          </w:tcPr>
          <w:p w:rsidR="009E20AE" w:rsidRPr="000D7C82" w:rsidRDefault="00793476"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4</w:t>
            </w:r>
          </w:p>
        </w:tc>
        <w:tc>
          <w:tcPr>
            <w:tcW w:w="900" w:type="dxa"/>
            <w:shd w:val="clear" w:color="auto" w:fill="DBE5F1" w:themeFill="accent1" w:themeFillTint="33"/>
          </w:tcPr>
          <w:p w:rsidR="009E20AE" w:rsidRPr="000D7C82" w:rsidRDefault="00793476"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4</w:t>
            </w:r>
          </w:p>
        </w:tc>
        <w:tc>
          <w:tcPr>
            <w:tcW w:w="1152" w:type="dxa"/>
            <w:shd w:val="clear" w:color="auto" w:fill="DBE5F1" w:themeFill="accent1" w:themeFillTint="33"/>
          </w:tcPr>
          <w:p w:rsidR="009E20AE" w:rsidRPr="000D7C82" w:rsidRDefault="009E20A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0.370</w:t>
            </w:r>
          </w:p>
        </w:tc>
        <w:tc>
          <w:tcPr>
            <w:tcW w:w="1162" w:type="dxa"/>
            <w:shd w:val="clear" w:color="auto" w:fill="DBE5F1" w:themeFill="accent1" w:themeFillTint="33"/>
          </w:tcPr>
          <w:p w:rsidR="009E20AE" w:rsidRPr="000D7C82" w:rsidRDefault="009E20A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0.370</w:t>
            </w:r>
          </w:p>
        </w:tc>
        <w:tc>
          <w:tcPr>
            <w:tcW w:w="1198" w:type="dxa"/>
            <w:shd w:val="clear" w:color="auto" w:fill="DBE5F1" w:themeFill="accent1" w:themeFillTint="33"/>
          </w:tcPr>
          <w:p w:rsidR="009E20AE" w:rsidRPr="000D7C82" w:rsidRDefault="009E20A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03/</w:t>
            </w:r>
            <w:r w:rsidR="000479AF" w:rsidRPr="000D7C82">
              <w:rPr>
                <w:rFonts w:ascii="Times New Roman" w:hAnsi="Times New Roman" w:cs="Times New Roman"/>
                <w:bCs/>
                <w:sz w:val="24"/>
                <w:szCs w:val="24"/>
              </w:rPr>
              <w:t>20</w:t>
            </w:r>
            <w:r w:rsidRPr="000D7C82">
              <w:rPr>
                <w:rFonts w:ascii="Times New Roman" w:hAnsi="Times New Roman" w:cs="Times New Roman"/>
                <w:bCs/>
                <w:sz w:val="24"/>
                <w:szCs w:val="24"/>
              </w:rPr>
              <w:t>12</w:t>
            </w:r>
          </w:p>
        </w:tc>
        <w:tc>
          <w:tcPr>
            <w:tcW w:w="3250" w:type="dxa"/>
            <w:shd w:val="clear" w:color="auto" w:fill="DBE5F1" w:themeFill="accent1" w:themeFillTint="33"/>
          </w:tcPr>
          <w:p w:rsidR="0070708F" w:rsidRDefault="00DB3BA6" w:rsidP="00CE3569">
            <w:pPr>
              <w:pStyle w:val="NoSpacing"/>
              <w:ind w:right="-430"/>
              <w:rPr>
                <w:rFonts w:ascii="Times New Roman" w:hAnsi="Times New Roman" w:cs="Times New Roman"/>
                <w:bCs/>
                <w:sz w:val="20"/>
                <w:szCs w:val="20"/>
              </w:rPr>
            </w:pPr>
            <w:r>
              <w:rPr>
                <w:rFonts w:ascii="Times New Roman" w:hAnsi="Times New Roman" w:cs="Times New Roman"/>
                <w:bCs/>
                <w:sz w:val="20"/>
                <w:szCs w:val="20"/>
              </w:rPr>
              <w:t>Erosion of natural deposits; water</w:t>
            </w:r>
          </w:p>
          <w:p w:rsidR="009E20AE" w:rsidRPr="000D7C82" w:rsidRDefault="0070708F" w:rsidP="00CE3569">
            <w:pPr>
              <w:pStyle w:val="NoSpacing"/>
              <w:ind w:right="-430"/>
              <w:rPr>
                <w:rFonts w:ascii="Times New Roman" w:hAnsi="Times New Roman" w:cs="Times New Roman"/>
                <w:bCs/>
                <w:sz w:val="20"/>
                <w:szCs w:val="20"/>
              </w:rPr>
            </w:pPr>
            <w:proofErr w:type="gramStart"/>
            <w:r>
              <w:rPr>
                <w:rFonts w:ascii="Times New Roman" w:hAnsi="Times New Roman" w:cs="Times New Roman"/>
                <w:bCs/>
                <w:sz w:val="20"/>
                <w:szCs w:val="20"/>
              </w:rPr>
              <w:t>additive</w:t>
            </w:r>
            <w:proofErr w:type="gramEnd"/>
            <w:r>
              <w:rPr>
                <w:rFonts w:ascii="Times New Roman" w:hAnsi="Times New Roman" w:cs="Times New Roman"/>
                <w:bCs/>
                <w:sz w:val="20"/>
                <w:szCs w:val="20"/>
              </w:rPr>
              <w:t xml:space="preserve"> which promotes strong teeth.</w:t>
            </w:r>
          </w:p>
        </w:tc>
      </w:tr>
      <w:tr w:rsidR="00BA04E6" w:rsidRPr="0065185F" w:rsidTr="00E6039E">
        <w:tc>
          <w:tcPr>
            <w:tcW w:w="2023" w:type="dxa"/>
            <w:shd w:val="clear" w:color="auto" w:fill="auto"/>
          </w:tcPr>
          <w:p w:rsidR="00DA27D2" w:rsidRPr="000D7C82" w:rsidRDefault="00CA75A2"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Nitrate</w:t>
            </w:r>
            <w:r w:rsidR="005F0A03" w:rsidRPr="000D7C82">
              <w:rPr>
                <w:rFonts w:ascii="Times New Roman" w:hAnsi="Times New Roman" w:cs="Times New Roman"/>
                <w:bCs/>
                <w:sz w:val="24"/>
                <w:szCs w:val="24"/>
              </w:rPr>
              <w:t xml:space="preserve"> (mg/L)</w:t>
            </w:r>
          </w:p>
        </w:tc>
        <w:tc>
          <w:tcPr>
            <w:tcW w:w="1176" w:type="dxa"/>
            <w:shd w:val="clear" w:color="auto" w:fill="auto"/>
          </w:tcPr>
          <w:p w:rsidR="00DA27D2" w:rsidRPr="000D7C82" w:rsidRDefault="00CA75A2" w:rsidP="00787409">
            <w:pPr>
              <w:pStyle w:val="NoSpacing"/>
              <w:ind w:right="-430" w:firstLine="246"/>
              <w:rPr>
                <w:rFonts w:ascii="Times New Roman" w:hAnsi="Times New Roman" w:cs="Times New Roman"/>
                <w:bCs/>
                <w:sz w:val="24"/>
                <w:szCs w:val="24"/>
              </w:rPr>
            </w:pPr>
            <w:r w:rsidRPr="000D7C82">
              <w:rPr>
                <w:rFonts w:ascii="Times New Roman" w:hAnsi="Times New Roman" w:cs="Times New Roman"/>
                <w:bCs/>
                <w:sz w:val="24"/>
                <w:szCs w:val="24"/>
              </w:rPr>
              <w:t>N</w:t>
            </w:r>
            <w:r w:rsidR="00836B89" w:rsidRPr="000D7C82">
              <w:rPr>
                <w:rFonts w:ascii="Times New Roman" w:hAnsi="Times New Roman" w:cs="Times New Roman"/>
                <w:bCs/>
                <w:sz w:val="24"/>
                <w:szCs w:val="24"/>
              </w:rPr>
              <w:t>o</w:t>
            </w:r>
          </w:p>
        </w:tc>
        <w:tc>
          <w:tcPr>
            <w:tcW w:w="929" w:type="dxa"/>
            <w:shd w:val="clear" w:color="auto" w:fill="auto"/>
          </w:tcPr>
          <w:p w:rsidR="00DA27D2" w:rsidRPr="000D7C82" w:rsidRDefault="00CA75A2"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10</w:t>
            </w:r>
          </w:p>
        </w:tc>
        <w:tc>
          <w:tcPr>
            <w:tcW w:w="900" w:type="dxa"/>
            <w:shd w:val="clear" w:color="auto" w:fill="auto"/>
          </w:tcPr>
          <w:p w:rsidR="00DA27D2" w:rsidRPr="000D7C82" w:rsidRDefault="00CA75A2"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10</w:t>
            </w:r>
          </w:p>
        </w:tc>
        <w:tc>
          <w:tcPr>
            <w:tcW w:w="1152" w:type="dxa"/>
            <w:shd w:val="clear" w:color="auto" w:fill="auto"/>
          </w:tcPr>
          <w:p w:rsidR="00DA27D2" w:rsidRPr="000D7C82" w:rsidRDefault="00CA75A2"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w:t>
            </w:r>
          </w:p>
        </w:tc>
        <w:tc>
          <w:tcPr>
            <w:tcW w:w="1162" w:type="dxa"/>
            <w:shd w:val="clear" w:color="auto" w:fill="auto"/>
          </w:tcPr>
          <w:p w:rsidR="00DA27D2" w:rsidRPr="000D7C82" w:rsidRDefault="00A43CA4"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0.00</w:t>
            </w:r>
          </w:p>
        </w:tc>
        <w:tc>
          <w:tcPr>
            <w:tcW w:w="1198" w:type="dxa"/>
            <w:shd w:val="clear" w:color="auto" w:fill="auto"/>
          </w:tcPr>
          <w:p w:rsidR="00DA27D2" w:rsidRPr="000D7C82" w:rsidRDefault="00A43CA4"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03/</w:t>
            </w:r>
            <w:r w:rsidR="000479AF" w:rsidRPr="000D7C82">
              <w:rPr>
                <w:rFonts w:ascii="Times New Roman" w:hAnsi="Times New Roman" w:cs="Times New Roman"/>
                <w:bCs/>
                <w:sz w:val="24"/>
                <w:szCs w:val="24"/>
              </w:rPr>
              <w:t>20</w:t>
            </w:r>
            <w:r w:rsidRPr="000D7C82">
              <w:rPr>
                <w:rFonts w:ascii="Times New Roman" w:hAnsi="Times New Roman" w:cs="Times New Roman"/>
                <w:bCs/>
                <w:sz w:val="24"/>
                <w:szCs w:val="24"/>
              </w:rPr>
              <w:t>12</w:t>
            </w:r>
          </w:p>
        </w:tc>
        <w:tc>
          <w:tcPr>
            <w:tcW w:w="3250" w:type="dxa"/>
            <w:shd w:val="clear" w:color="auto" w:fill="auto"/>
          </w:tcPr>
          <w:p w:rsidR="00787409" w:rsidRPr="000D7C82" w:rsidRDefault="00CA75A2" w:rsidP="00CE3569">
            <w:pPr>
              <w:pStyle w:val="NoSpacing"/>
              <w:ind w:right="-430"/>
              <w:rPr>
                <w:rFonts w:ascii="Times New Roman" w:hAnsi="Times New Roman" w:cs="Times New Roman"/>
                <w:bCs/>
                <w:sz w:val="20"/>
                <w:szCs w:val="20"/>
              </w:rPr>
            </w:pPr>
            <w:r w:rsidRPr="000D7C82">
              <w:rPr>
                <w:rFonts w:ascii="Times New Roman" w:hAnsi="Times New Roman" w:cs="Times New Roman"/>
                <w:bCs/>
                <w:sz w:val="20"/>
                <w:szCs w:val="20"/>
              </w:rPr>
              <w:t>R</w:t>
            </w:r>
            <w:r w:rsidR="007A5A25" w:rsidRPr="000D7C82">
              <w:rPr>
                <w:rFonts w:ascii="Times New Roman" w:hAnsi="Times New Roman" w:cs="Times New Roman"/>
                <w:bCs/>
                <w:sz w:val="20"/>
                <w:szCs w:val="20"/>
              </w:rPr>
              <w:t>unoff from fertilizer</w:t>
            </w:r>
            <w:r w:rsidR="00CE3569" w:rsidRPr="000D7C82">
              <w:rPr>
                <w:rFonts w:ascii="Times New Roman" w:hAnsi="Times New Roman" w:cs="Times New Roman"/>
                <w:bCs/>
                <w:sz w:val="20"/>
                <w:szCs w:val="20"/>
              </w:rPr>
              <w:t xml:space="preserve"> </w:t>
            </w:r>
            <w:r w:rsidR="007A5A25" w:rsidRPr="000D7C82">
              <w:rPr>
                <w:rFonts w:ascii="Times New Roman" w:hAnsi="Times New Roman" w:cs="Times New Roman"/>
                <w:bCs/>
                <w:sz w:val="20"/>
                <w:szCs w:val="20"/>
              </w:rPr>
              <w:t>use;</w:t>
            </w:r>
            <w:r w:rsidR="00B352FF" w:rsidRPr="000D7C82">
              <w:rPr>
                <w:rFonts w:ascii="Times New Roman" w:hAnsi="Times New Roman" w:cs="Times New Roman"/>
                <w:bCs/>
                <w:sz w:val="20"/>
                <w:szCs w:val="20"/>
              </w:rPr>
              <w:t xml:space="preserve"> </w:t>
            </w:r>
            <w:r w:rsidR="007B23BC" w:rsidRPr="000D7C82">
              <w:rPr>
                <w:rFonts w:ascii="Times New Roman" w:hAnsi="Times New Roman" w:cs="Times New Roman"/>
                <w:bCs/>
                <w:sz w:val="20"/>
                <w:szCs w:val="20"/>
              </w:rPr>
              <w:t>sewage;</w:t>
            </w:r>
          </w:p>
          <w:p w:rsidR="00DA27D2" w:rsidRPr="000D7C82" w:rsidRDefault="00CA75A2" w:rsidP="00CE3569">
            <w:pPr>
              <w:pStyle w:val="NoSpacing"/>
              <w:ind w:right="-430"/>
              <w:rPr>
                <w:rFonts w:ascii="Times New Roman" w:hAnsi="Times New Roman" w:cs="Times New Roman"/>
                <w:bCs/>
                <w:sz w:val="20"/>
                <w:szCs w:val="20"/>
              </w:rPr>
            </w:pPr>
            <w:proofErr w:type="gramStart"/>
            <w:r w:rsidRPr="000D7C82">
              <w:rPr>
                <w:rFonts w:ascii="Times New Roman" w:hAnsi="Times New Roman" w:cs="Times New Roman"/>
                <w:bCs/>
                <w:sz w:val="20"/>
                <w:szCs w:val="20"/>
              </w:rPr>
              <w:t>leaching</w:t>
            </w:r>
            <w:proofErr w:type="gramEnd"/>
            <w:r w:rsidR="00CE3569" w:rsidRPr="000D7C82">
              <w:rPr>
                <w:rFonts w:ascii="Times New Roman" w:hAnsi="Times New Roman" w:cs="Times New Roman"/>
                <w:bCs/>
                <w:sz w:val="20"/>
                <w:szCs w:val="20"/>
              </w:rPr>
              <w:t xml:space="preserve"> </w:t>
            </w:r>
            <w:r w:rsidR="007A5A25" w:rsidRPr="000D7C82">
              <w:rPr>
                <w:rFonts w:ascii="Times New Roman" w:hAnsi="Times New Roman" w:cs="Times New Roman"/>
                <w:bCs/>
                <w:sz w:val="20"/>
                <w:szCs w:val="20"/>
              </w:rPr>
              <w:t>from septic</w:t>
            </w:r>
            <w:r w:rsidR="00B352FF" w:rsidRPr="000D7C82">
              <w:rPr>
                <w:rFonts w:ascii="Times New Roman" w:hAnsi="Times New Roman" w:cs="Times New Roman"/>
                <w:bCs/>
                <w:sz w:val="20"/>
                <w:szCs w:val="20"/>
              </w:rPr>
              <w:t xml:space="preserve"> </w:t>
            </w:r>
            <w:r w:rsidRPr="000D7C82">
              <w:rPr>
                <w:rFonts w:ascii="Times New Roman" w:hAnsi="Times New Roman" w:cs="Times New Roman"/>
                <w:bCs/>
                <w:sz w:val="20"/>
                <w:szCs w:val="20"/>
              </w:rPr>
              <w:t>tanks</w:t>
            </w:r>
            <w:r w:rsidR="00C060FF" w:rsidRPr="000D7C82">
              <w:rPr>
                <w:rFonts w:ascii="Times New Roman" w:hAnsi="Times New Roman" w:cs="Times New Roman"/>
                <w:bCs/>
                <w:sz w:val="20"/>
                <w:szCs w:val="20"/>
              </w:rPr>
              <w:t>;</w:t>
            </w:r>
            <w:r w:rsidR="00CE3569" w:rsidRPr="000D7C82">
              <w:rPr>
                <w:rFonts w:ascii="Times New Roman" w:hAnsi="Times New Roman" w:cs="Times New Roman"/>
                <w:bCs/>
                <w:sz w:val="20"/>
                <w:szCs w:val="20"/>
              </w:rPr>
              <w:t xml:space="preserve"> </w:t>
            </w:r>
            <w:r w:rsidR="007B23BC" w:rsidRPr="000D7C82">
              <w:rPr>
                <w:rFonts w:ascii="Times New Roman" w:hAnsi="Times New Roman" w:cs="Times New Roman"/>
                <w:bCs/>
                <w:sz w:val="20"/>
                <w:szCs w:val="20"/>
              </w:rPr>
              <w:t>e</w:t>
            </w:r>
            <w:r w:rsidR="00C060FF" w:rsidRPr="000D7C82">
              <w:rPr>
                <w:rFonts w:ascii="Times New Roman" w:hAnsi="Times New Roman" w:cs="Times New Roman"/>
                <w:bCs/>
                <w:sz w:val="20"/>
                <w:szCs w:val="20"/>
              </w:rPr>
              <w:t>rosion</w:t>
            </w:r>
            <w:r w:rsidR="007B23BC" w:rsidRPr="000D7C82">
              <w:rPr>
                <w:rFonts w:ascii="Times New Roman" w:hAnsi="Times New Roman" w:cs="Times New Roman"/>
                <w:bCs/>
                <w:sz w:val="20"/>
                <w:szCs w:val="20"/>
              </w:rPr>
              <w:t xml:space="preserve"> </w:t>
            </w:r>
            <w:r w:rsidR="00C060FF" w:rsidRPr="000D7C82">
              <w:rPr>
                <w:rFonts w:ascii="Times New Roman" w:hAnsi="Times New Roman" w:cs="Times New Roman"/>
                <w:bCs/>
                <w:sz w:val="20"/>
                <w:szCs w:val="20"/>
              </w:rPr>
              <w:t>of natural</w:t>
            </w:r>
            <w:r w:rsidR="00CE3569" w:rsidRPr="000D7C82">
              <w:rPr>
                <w:rFonts w:ascii="Times New Roman" w:hAnsi="Times New Roman" w:cs="Times New Roman"/>
                <w:bCs/>
                <w:sz w:val="20"/>
                <w:szCs w:val="20"/>
              </w:rPr>
              <w:t xml:space="preserve"> </w:t>
            </w:r>
            <w:r w:rsidR="004A3FC0" w:rsidRPr="000D7C82">
              <w:rPr>
                <w:rFonts w:ascii="Times New Roman" w:hAnsi="Times New Roman" w:cs="Times New Roman"/>
                <w:bCs/>
                <w:sz w:val="20"/>
                <w:szCs w:val="20"/>
              </w:rPr>
              <w:t>deposits.</w:t>
            </w:r>
          </w:p>
        </w:tc>
      </w:tr>
      <w:tr w:rsidR="00DB40A5" w:rsidRPr="0065185F" w:rsidTr="00E6039E">
        <w:tc>
          <w:tcPr>
            <w:tcW w:w="2023" w:type="dxa"/>
            <w:shd w:val="clear" w:color="auto" w:fill="DBE5F1" w:themeFill="accent1" w:themeFillTint="33"/>
          </w:tcPr>
          <w:p w:rsidR="00305E67" w:rsidRPr="000D7C82" w:rsidRDefault="00305E67"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Nitrite (mg/L)</w:t>
            </w:r>
          </w:p>
        </w:tc>
        <w:tc>
          <w:tcPr>
            <w:tcW w:w="1176" w:type="dxa"/>
            <w:shd w:val="clear" w:color="auto" w:fill="DBE5F1" w:themeFill="accent1" w:themeFillTint="33"/>
          </w:tcPr>
          <w:p w:rsidR="00305E67" w:rsidRPr="000D7C82" w:rsidRDefault="00305E67" w:rsidP="00787409">
            <w:pPr>
              <w:pStyle w:val="NoSpacing"/>
              <w:ind w:right="-430" w:firstLine="246"/>
              <w:rPr>
                <w:rFonts w:ascii="Times New Roman" w:hAnsi="Times New Roman" w:cs="Times New Roman"/>
                <w:bCs/>
                <w:sz w:val="24"/>
                <w:szCs w:val="24"/>
              </w:rPr>
            </w:pPr>
            <w:r w:rsidRPr="000D7C82">
              <w:rPr>
                <w:rFonts w:ascii="Times New Roman" w:hAnsi="Times New Roman" w:cs="Times New Roman"/>
                <w:bCs/>
                <w:sz w:val="24"/>
                <w:szCs w:val="24"/>
              </w:rPr>
              <w:t>N</w:t>
            </w:r>
            <w:r w:rsidR="00836B89" w:rsidRPr="000D7C82">
              <w:rPr>
                <w:rFonts w:ascii="Times New Roman" w:hAnsi="Times New Roman" w:cs="Times New Roman"/>
                <w:bCs/>
                <w:sz w:val="24"/>
                <w:szCs w:val="24"/>
              </w:rPr>
              <w:t>o</w:t>
            </w:r>
          </w:p>
        </w:tc>
        <w:tc>
          <w:tcPr>
            <w:tcW w:w="929" w:type="dxa"/>
            <w:shd w:val="clear" w:color="auto" w:fill="DBE5F1" w:themeFill="accent1" w:themeFillTint="33"/>
          </w:tcPr>
          <w:p w:rsidR="00305E67" w:rsidRPr="000D7C82" w:rsidRDefault="00B93A3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1</w:t>
            </w:r>
          </w:p>
        </w:tc>
        <w:tc>
          <w:tcPr>
            <w:tcW w:w="900" w:type="dxa"/>
            <w:shd w:val="clear" w:color="auto" w:fill="DBE5F1" w:themeFill="accent1" w:themeFillTint="33"/>
          </w:tcPr>
          <w:p w:rsidR="00305E67" w:rsidRPr="000D7C82" w:rsidRDefault="00B93A3E"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1</w:t>
            </w:r>
          </w:p>
        </w:tc>
        <w:tc>
          <w:tcPr>
            <w:tcW w:w="1152" w:type="dxa"/>
            <w:shd w:val="clear" w:color="auto" w:fill="DBE5F1" w:themeFill="accent1" w:themeFillTint="33"/>
          </w:tcPr>
          <w:p w:rsidR="00305E67" w:rsidRPr="000D7C82" w:rsidRDefault="00305E67"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0.03</w:t>
            </w:r>
          </w:p>
        </w:tc>
        <w:tc>
          <w:tcPr>
            <w:tcW w:w="1162" w:type="dxa"/>
            <w:shd w:val="clear" w:color="auto" w:fill="DBE5F1" w:themeFill="accent1" w:themeFillTint="33"/>
          </w:tcPr>
          <w:p w:rsidR="00305E67" w:rsidRPr="000D7C82" w:rsidRDefault="00305E67"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0.03</w:t>
            </w:r>
          </w:p>
        </w:tc>
        <w:tc>
          <w:tcPr>
            <w:tcW w:w="1198" w:type="dxa"/>
            <w:shd w:val="clear" w:color="auto" w:fill="DBE5F1" w:themeFill="accent1" w:themeFillTint="33"/>
          </w:tcPr>
          <w:p w:rsidR="00305E67" w:rsidRPr="000D7C82" w:rsidRDefault="00305E67"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03/</w:t>
            </w:r>
            <w:r w:rsidR="000479AF" w:rsidRPr="000D7C82">
              <w:rPr>
                <w:rFonts w:ascii="Times New Roman" w:hAnsi="Times New Roman" w:cs="Times New Roman"/>
                <w:bCs/>
                <w:sz w:val="24"/>
                <w:szCs w:val="24"/>
              </w:rPr>
              <w:t>20</w:t>
            </w:r>
            <w:r w:rsidRPr="000D7C82">
              <w:rPr>
                <w:rFonts w:ascii="Times New Roman" w:hAnsi="Times New Roman" w:cs="Times New Roman"/>
                <w:bCs/>
                <w:sz w:val="24"/>
                <w:szCs w:val="24"/>
              </w:rPr>
              <w:t>12</w:t>
            </w:r>
          </w:p>
        </w:tc>
        <w:tc>
          <w:tcPr>
            <w:tcW w:w="3250" w:type="dxa"/>
            <w:shd w:val="clear" w:color="auto" w:fill="DBE5F1" w:themeFill="accent1" w:themeFillTint="33"/>
          </w:tcPr>
          <w:p w:rsidR="00787409" w:rsidRPr="000D7C82" w:rsidRDefault="00CE3569" w:rsidP="00CE3569">
            <w:pPr>
              <w:pStyle w:val="NoSpacing"/>
              <w:ind w:right="-430"/>
              <w:rPr>
                <w:rFonts w:ascii="Times New Roman" w:hAnsi="Times New Roman" w:cs="Times New Roman"/>
                <w:bCs/>
                <w:sz w:val="20"/>
                <w:szCs w:val="20"/>
              </w:rPr>
            </w:pPr>
            <w:r w:rsidRPr="000D7C82">
              <w:rPr>
                <w:rFonts w:ascii="Times New Roman" w:hAnsi="Times New Roman" w:cs="Times New Roman"/>
                <w:bCs/>
                <w:sz w:val="20"/>
                <w:szCs w:val="20"/>
              </w:rPr>
              <w:t xml:space="preserve">Runoff from fertilizer </w:t>
            </w:r>
            <w:r w:rsidR="00787409" w:rsidRPr="000D7C82">
              <w:rPr>
                <w:rFonts w:ascii="Times New Roman" w:hAnsi="Times New Roman" w:cs="Times New Roman"/>
                <w:bCs/>
                <w:sz w:val="20"/>
                <w:szCs w:val="20"/>
              </w:rPr>
              <w:t>use; sewage;</w:t>
            </w:r>
          </w:p>
          <w:p w:rsidR="00305E67" w:rsidRPr="000D7C82" w:rsidRDefault="00CE3569" w:rsidP="00CE3569">
            <w:pPr>
              <w:pStyle w:val="NoSpacing"/>
              <w:ind w:right="-430"/>
              <w:rPr>
                <w:rFonts w:ascii="Times New Roman" w:hAnsi="Times New Roman" w:cs="Times New Roman"/>
                <w:bCs/>
                <w:sz w:val="20"/>
                <w:szCs w:val="20"/>
              </w:rPr>
            </w:pPr>
            <w:proofErr w:type="gramStart"/>
            <w:r w:rsidRPr="000D7C82">
              <w:rPr>
                <w:rFonts w:ascii="Times New Roman" w:hAnsi="Times New Roman" w:cs="Times New Roman"/>
                <w:bCs/>
                <w:sz w:val="20"/>
                <w:szCs w:val="20"/>
              </w:rPr>
              <w:t>leaching</w:t>
            </w:r>
            <w:proofErr w:type="gramEnd"/>
            <w:r w:rsidRPr="000D7C82">
              <w:rPr>
                <w:rFonts w:ascii="Times New Roman" w:hAnsi="Times New Roman" w:cs="Times New Roman"/>
                <w:bCs/>
                <w:sz w:val="20"/>
                <w:szCs w:val="20"/>
              </w:rPr>
              <w:t xml:space="preserve"> from septic tanks; erosion of natural deposits.</w:t>
            </w:r>
          </w:p>
        </w:tc>
      </w:tr>
      <w:tr w:rsidR="00F47051" w:rsidRPr="0065185F" w:rsidTr="00E6039E">
        <w:tc>
          <w:tcPr>
            <w:tcW w:w="2023" w:type="dxa"/>
            <w:shd w:val="clear" w:color="auto" w:fill="auto"/>
          </w:tcPr>
          <w:p w:rsidR="00F47051" w:rsidRPr="000D7C82" w:rsidRDefault="00F47051"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Sodium (mg/L)</w:t>
            </w:r>
          </w:p>
        </w:tc>
        <w:tc>
          <w:tcPr>
            <w:tcW w:w="1176" w:type="dxa"/>
            <w:shd w:val="clear" w:color="auto" w:fill="auto"/>
          </w:tcPr>
          <w:p w:rsidR="00F47051" w:rsidRPr="000D7C82" w:rsidRDefault="0070708F" w:rsidP="0070708F">
            <w:pPr>
              <w:pStyle w:val="NoSpacing"/>
              <w:ind w:right="-430" w:firstLine="246"/>
              <w:rPr>
                <w:rFonts w:ascii="Times New Roman" w:hAnsi="Times New Roman" w:cs="Times New Roman"/>
                <w:bCs/>
                <w:sz w:val="24"/>
                <w:szCs w:val="24"/>
              </w:rPr>
            </w:pPr>
            <w:r>
              <w:rPr>
                <w:rFonts w:ascii="Times New Roman" w:hAnsi="Times New Roman" w:cs="Times New Roman"/>
                <w:bCs/>
                <w:sz w:val="24"/>
                <w:szCs w:val="24"/>
              </w:rPr>
              <w:t>No</w:t>
            </w:r>
          </w:p>
        </w:tc>
        <w:tc>
          <w:tcPr>
            <w:tcW w:w="929" w:type="dxa"/>
            <w:shd w:val="clear" w:color="auto" w:fill="auto"/>
          </w:tcPr>
          <w:p w:rsidR="00F47051" w:rsidRPr="000D7C82" w:rsidRDefault="001C05D7"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N/A</w:t>
            </w:r>
          </w:p>
        </w:tc>
        <w:tc>
          <w:tcPr>
            <w:tcW w:w="900" w:type="dxa"/>
            <w:shd w:val="clear" w:color="auto" w:fill="auto"/>
          </w:tcPr>
          <w:p w:rsidR="00F47051" w:rsidRPr="000D7C82" w:rsidRDefault="001C05D7"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N/A</w:t>
            </w:r>
          </w:p>
        </w:tc>
        <w:tc>
          <w:tcPr>
            <w:tcW w:w="1152" w:type="dxa"/>
            <w:shd w:val="clear" w:color="auto" w:fill="auto"/>
          </w:tcPr>
          <w:p w:rsidR="00F47051" w:rsidRPr="000D7C82" w:rsidRDefault="00787409"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60.1</w:t>
            </w:r>
          </w:p>
        </w:tc>
        <w:tc>
          <w:tcPr>
            <w:tcW w:w="1162" w:type="dxa"/>
            <w:shd w:val="clear" w:color="auto" w:fill="auto"/>
          </w:tcPr>
          <w:p w:rsidR="00F47051" w:rsidRPr="000D7C82" w:rsidRDefault="00787409"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60.1</w:t>
            </w:r>
          </w:p>
        </w:tc>
        <w:tc>
          <w:tcPr>
            <w:tcW w:w="1198" w:type="dxa"/>
            <w:shd w:val="clear" w:color="auto" w:fill="auto"/>
          </w:tcPr>
          <w:p w:rsidR="00F47051" w:rsidRPr="000D7C82" w:rsidRDefault="000479AF" w:rsidP="00BA04E6">
            <w:pPr>
              <w:pStyle w:val="NoSpacing"/>
              <w:ind w:right="-430"/>
              <w:rPr>
                <w:rFonts w:ascii="Times New Roman" w:hAnsi="Times New Roman" w:cs="Times New Roman"/>
                <w:bCs/>
                <w:sz w:val="24"/>
                <w:szCs w:val="24"/>
              </w:rPr>
            </w:pPr>
            <w:r w:rsidRPr="000D7C82">
              <w:rPr>
                <w:rFonts w:ascii="Times New Roman" w:hAnsi="Times New Roman" w:cs="Times New Roman"/>
                <w:bCs/>
                <w:sz w:val="24"/>
                <w:szCs w:val="24"/>
              </w:rPr>
              <w:t>07/2016</w:t>
            </w:r>
          </w:p>
        </w:tc>
        <w:tc>
          <w:tcPr>
            <w:tcW w:w="3250" w:type="dxa"/>
            <w:shd w:val="clear" w:color="auto" w:fill="auto"/>
          </w:tcPr>
          <w:p w:rsidR="00F47051" w:rsidRPr="001C05D7" w:rsidRDefault="001C05D7" w:rsidP="00CE3569">
            <w:pPr>
              <w:pStyle w:val="NoSpacing"/>
              <w:ind w:right="-430"/>
              <w:rPr>
                <w:rFonts w:ascii="Times New Roman" w:hAnsi="Times New Roman" w:cs="Times New Roman"/>
                <w:bCs/>
                <w:sz w:val="20"/>
                <w:szCs w:val="20"/>
              </w:rPr>
            </w:pPr>
            <w:r w:rsidRPr="001C05D7">
              <w:rPr>
                <w:rFonts w:ascii="Times New Roman" w:hAnsi="Times New Roman" w:cs="Times New Roman"/>
                <w:bCs/>
                <w:sz w:val="20"/>
                <w:szCs w:val="20"/>
              </w:rPr>
              <w:t>Erosion of natural deposits.</w:t>
            </w:r>
          </w:p>
        </w:tc>
      </w:tr>
      <w:tr w:rsidR="005E0ED6" w:rsidRPr="0065185F" w:rsidTr="00E6039E">
        <w:tc>
          <w:tcPr>
            <w:tcW w:w="11790" w:type="dxa"/>
            <w:gridSpan w:val="8"/>
            <w:shd w:val="clear" w:color="auto" w:fill="95B3D7" w:themeFill="accent1" w:themeFillTint="99"/>
          </w:tcPr>
          <w:p w:rsidR="005E0ED6" w:rsidRPr="000D7C82" w:rsidRDefault="005E0ED6" w:rsidP="005E0ED6">
            <w:pPr>
              <w:pStyle w:val="NoSpacing"/>
              <w:ind w:right="-430"/>
              <w:jc w:val="center"/>
              <w:rPr>
                <w:rFonts w:ascii="Times New Roman" w:hAnsi="Times New Roman" w:cs="Times New Roman"/>
                <w:b/>
                <w:bCs/>
              </w:rPr>
            </w:pPr>
            <w:r w:rsidRPr="000D7C82">
              <w:rPr>
                <w:rFonts w:ascii="Times New Roman" w:hAnsi="Times New Roman" w:cs="Times New Roman"/>
                <w:b/>
                <w:bCs/>
              </w:rPr>
              <w:t>DISINFECTION BY-PRODUCTS</w:t>
            </w:r>
          </w:p>
        </w:tc>
      </w:tr>
      <w:tr w:rsidR="005E0ED6" w:rsidRPr="0065185F" w:rsidTr="00E6039E">
        <w:tc>
          <w:tcPr>
            <w:tcW w:w="2023" w:type="dxa"/>
            <w:shd w:val="clear" w:color="auto" w:fill="auto"/>
          </w:tcPr>
          <w:p w:rsidR="005E0ED6"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 xml:space="preserve">HAA5 </w:t>
            </w:r>
            <w:proofErr w:type="spellStart"/>
            <w:r w:rsidR="00EF516B" w:rsidRPr="00B66456">
              <w:rPr>
                <w:rFonts w:ascii="Times New Roman" w:hAnsi="Times New Roman" w:cs="Times New Roman"/>
                <w:bCs/>
                <w:sz w:val="24"/>
                <w:szCs w:val="24"/>
              </w:rPr>
              <w:t>Haloacetic</w:t>
            </w:r>
            <w:proofErr w:type="spellEnd"/>
            <w:r>
              <w:rPr>
                <w:rFonts w:ascii="Times New Roman" w:hAnsi="Times New Roman" w:cs="Times New Roman"/>
                <w:bCs/>
                <w:sz w:val="24"/>
                <w:szCs w:val="24"/>
              </w:rPr>
              <w:t xml:space="preserve"> </w:t>
            </w:r>
            <w:r w:rsidR="005E0ED6" w:rsidRPr="00B66456">
              <w:rPr>
                <w:rFonts w:ascii="Times New Roman" w:hAnsi="Times New Roman" w:cs="Times New Roman"/>
                <w:bCs/>
                <w:sz w:val="24"/>
                <w:szCs w:val="24"/>
              </w:rPr>
              <w:t>Acid</w:t>
            </w:r>
            <w:r w:rsidR="00EF516B" w:rsidRPr="00B66456">
              <w:rPr>
                <w:rFonts w:ascii="Times New Roman" w:hAnsi="Times New Roman" w:cs="Times New Roman"/>
                <w:bCs/>
                <w:sz w:val="24"/>
                <w:szCs w:val="24"/>
              </w:rPr>
              <w:t xml:space="preserve"> </w:t>
            </w:r>
            <w:r>
              <w:rPr>
                <w:rFonts w:ascii="Times New Roman" w:hAnsi="Times New Roman" w:cs="Times New Roman"/>
                <w:bCs/>
                <w:sz w:val="24"/>
                <w:szCs w:val="24"/>
              </w:rPr>
              <w:t>(ppb)</w:t>
            </w:r>
          </w:p>
        </w:tc>
        <w:tc>
          <w:tcPr>
            <w:tcW w:w="1176" w:type="dxa"/>
            <w:shd w:val="clear" w:color="auto" w:fill="auto"/>
          </w:tcPr>
          <w:p w:rsidR="005E0ED6" w:rsidRPr="00B66456" w:rsidRDefault="004649F7" w:rsidP="00787409">
            <w:pPr>
              <w:pStyle w:val="NoSpacing"/>
              <w:ind w:right="-430" w:firstLine="246"/>
              <w:rPr>
                <w:rFonts w:ascii="Times New Roman" w:hAnsi="Times New Roman" w:cs="Times New Roman"/>
                <w:bCs/>
                <w:sz w:val="24"/>
                <w:szCs w:val="24"/>
              </w:rPr>
            </w:pPr>
            <w:r w:rsidRPr="00B66456">
              <w:rPr>
                <w:rFonts w:ascii="Times New Roman" w:hAnsi="Times New Roman" w:cs="Times New Roman"/>
                <w:bCs/>
                <w:sz w:val="24"/>
                <w:szCs w:val="24"/>
              </w:rPr>
              <w:t>No</w:t>
            </w:r>
          </w:p>
        </w:tc>
        <w:tc>
          <w:tcPr>
            <w:tcW w:w="929" w:type="dxa"/>
            <w:shd w:val="clear" w:color="auto" w:fill="auto"/>
          </w:tcPr>
          <w:p w:rsidR="005E0ED6" w:rsidRPr="00B66456" w:rsidRDefault="0070708F"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60</w:t>
            </w:r>
          </w:p>
        </w:tc>
        <w:tc>
          <w:tcPr>
            <w:tcW w:w="900" w:type="dxa"/>
            <w:shd w:val="clear" w:color="auto" w:fill="auto"/>
          </w:tcPr>
          <w:p w:rsidR="005E0ED6" w:rsidRPr="00B66456" w:rsidRDefault="0070708F" w:rsidP="00BA04E6">
            <w:pPr>
              <w:pStyle w:val="NoSpacing"/>
              <w:ind w:right="-430"/>
              <w:rPr>
                <w:rFonts w:ascii="Times New Roman" w:hAnsi="Times New Roman" w:cs="Times New Roman"/>
                <w:bCs/>
                <w:sz w:val="24"/>
                <w:szCs w:val="24"/>
              </w:rPr>
            </w:pPr>
            <w:r>
              <w:rPr>
                <w:rFonts w:ascii="Times New Roman" w:hAnsi="Times New Roman" w:cs="Times New Roman"/>
                <w:bCs/>
                <w:sz w:val="24"/>
                <w:szCs w:val="24"/>
              </w:rPr>
              <w:t>60</w:t>
            </w:r>
          </w:p>
        </w:tc>
        <w:tc>
          <w:tcPr>
            <w:tcW w:w="1152" w:type="dxa"/>
            <w:shd w:val="clear" w:color="auto" w:fill="auto"/>
          </w:tcPr>
          <w:p w:rsidR="005E0ED6" w:rsidRPr="00B66456" w:rsidRDefault="005E0ED6" w:rsidP="00BA04E6">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0.000</w:t>
            </w:r>
          </w:p>
        </w:tc>
        <w:tc>
          <w:tcPr>
            <w:tcW w:w="1162" w:type="dxa"/>
            <w:shd w:val="clear" w:color="auto" w:fill="auto"/>
          </w:tcPr>
          <w:p w:rsidR="005E0ED6" w:rsidRPr="00B66456" w:rsidRDefault="005E0ED6" w:rsidP="00BA04E6">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0.000</w:t>
            </w:r>
          </w:p>
        </w:tc>
        <w:tc>
          <w:tcPr>
            <w:tcW w:w="1198" w:type="dxa"/>
            <w:shd w:val="clear" w:color="auto" w:fill="auto"/>
          </w:tcPr>
          <w:p w:rsidR="005E0ED6" w:rsidRPr="00B66456" w:rsidRDefault="005E0ED6" w:rsidP="00BA04E6">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07/</w:t>
            </w:r>
            <w:r w:rsidR="000479AF" w:rsidRPr="00B66456">
              <w:rPr>
                <w:rFonts w:ascii="Times New Roman" w:hAnsi="Times New Roman" w:cs="Times New Roman"/>
                <w:bCs/>
                <w:sz w:val="24"/>
                <w:szCs w:val="24"/>
              </w:rPr>
              <w:t>20</w:t>
            </w:r>
            <w:r w:rsidRPr="00B66456">
              <w:rPr>
                <w:rFonts w:ascii="Times New Roman" w:hAnsi="Times New Roman" w:cs="Times New Roman"/>
                <w:bCs/>
                <w:sz w:val="24"/>
                <w:szCs w:val="24"/>
              </w:rPr>
              <w:t>14</w:t>
            </w:r>
          </w:p>
        </w:tc>
        <w:tc>
          <w:tcPr>
            <w:tcW w:w="3250" w:type="dxa"/>
            <w:shd w:val="clear" w:color="auto" w:fill="auto"/>
          </w:tcPr>
          <w:p w:rsidR="0070708F" w:rsidRDefault="0070708F" w:rsidP="00CE3569">
            <w:pPr>
              <w:pStyle w:val="NoSpacing"/>
              <w:ind w:right="-430"/>
              <w:rPr>
                <w:rFonts w:ascii="Times New Roman" w:hAnsi="Times New Roman" w:cs="Times New Roman"/>
                <w:bCs/>
                <w:sz w:val="20"/>
                <w:szCs w:val="20"/>
              </w:rPr>
            </w:pPr>
            <w:r>
              <w:rPr>
                <w:rFonts w:ascii="Times New Roman" w:hAnsi="Times New Roman" w:cs="Times New Roman"/>
                <w:bCs/>
                <w:sz w:val="20"/>
                <w:szCs w:val="20"/>
              </w:rPr>
              <w:t>By-product of drinking water</w:t>
            </w:r>
          </w:p>
          <w:p w:rsidR="005E0ED6" w:rsidRPr="0070708F" w:rsidRDefault="0070708F" w:rsidP="00CE3569">
            <w:pPr>
              <w:pStyle w:val="NoSpacing"/>
              <w:ind w:right="-430"/>
              <w:rPr>
                <w:rFonts w:ascii="Times New Roman" w:hAnsi="Times New Roman" w:cs="Times New Roman"/>
                <w:bCs/>
                <w:sz w:val="20"/>
                <w:szCs w:val="20"/>
              </w:rPr>
            </w:pPr>
            <w:proofErr w:type="gramStart"/>
            <w:r>
              <w:rPr>
                <w:rFonts w:ascii="Times New Roman" w:hAnsi="Times New Roman" w:cs="Times New Roman"/>
                <w:bCs/>
                <w:sz w:val="20"/>
                <w:szCs w:val="20"/>
              </w:rPr>
              <w:t>disinfection</w:t>
            </w:r>
            <w:proofErr w:type="gramEnd"/>
            <w:r w:rsidRPr="0070708F">
              <w:rPr>
                <w:rFonts w:ascii="Times New Roman" w:hAnsi="Times New Roman" w:cs="Times New Roman"/>
                <w:bCs/>
                <w:sz w:val="20"/>
                <w:szCs w:val="20"/>
              </w:rPr>
              <w:t>.</w:t>
            </w:r>
          </w:p>
        </w:tc>
      </w:tr>
      <w:tr w:rsidR="0070708F" w:rsidRPr="0065185F" w:rsidTr="00E6039E">
        <w:tc>
          <w:tcPr>
            <w:tcW w:w="2023"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 xml:space="preserve">TTHMs Total </w:t>
            </w:r>
            <w:proofErr w:type="spellStart"/>
            <w:r w:rsidRPr="00B66456">
              <w:rPr>
                <w:rFonts w:ascii="Times New Roman" w:hAnsi="Times New Roman" w:cs="Times New Roman"/>
                <w:bCs/>
                <w:sz w:val="24"/>
                <w:szCs w:val="24"/>
              </w:rPr>
              <w:t>Trihalo</w:t>
            </w:r>
            <w:r>
              <w:rPr>
                <w:rFonts w:ascii="Times New Roman" w:hAnsi="Times New Roman" w:cs="Times New Roman"/>
                <w:bCs/>
                <w:sz w:val="24"/>
                <w:szCs w:val="24"/>
              </w:rPr>
              <w:t>methane</w:t>
            </w:r>
            <w:proofErr w:type="spellEnd"/>
          </w:p>
        </w:tc>
        <w:tc>
          <w:tcPr>
            <w:tcW w:w="1176" w:type="dxa"/>
            <w:shd w:val="clear" w:color="auto" w:fill="DBE5F1" w:themeFill="accent1" w:themeFillTint="33"/>
          </w:tcPr>
          <w:p w:rsidR="0070708F" w:rsidRPr="00B66456" w:rsidRDefault="0070708F" w:rsidP="0070708F">
            <w:pPr>
              <w:pStyle w:val="NoSpacing"/>
              <w:ind w:right="-430" w:firstLine="246"/>
              <w:rPr>
                <w:rFonts w:ascii="Times New Roman" w:hAnsi="Times New Roman" w:cs="Times New Roman"/>
                <w:bCs/>
                <w:sz w:val="24"/>
                <w:szCs w:val="24"/>
              </w:rPr>
            </w:pPr>
            <w:r w:rsidRPr="00B66456">
              <w:rPr>
                <w:rFonts w:ascii="Times New Roman" w:hAnsi="Times New Roman" w:cs="Times New Roman"/>
                <w:bCs/>
                <w:sz w:val="24"/>
                <w:szCs w:val="24"/>
              </w:rPr>
              <w:t>No</w:t>
            </w:r>
          </w:p>
        </w:tc>
        <w:tc>
          <w:tcPr>
            <w:tcW w:w="929"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100</w:t>
            </w:r>
          </w:p>
        </w:tc>
        <w:tc>
          <w:tcPr>
            <w:tcW w:w="900"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80</w:t>
            </w:r>
          </w:p>
        </w:tc>
        <w:tc>
          <w:tcPr>
            <w:tcW w:w="1152"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0.000</w:t>
            </w:r>
          </w:p>
        </w:tc>
        <w:tc>
          <w:tcPr>
            <w:tcW w:w="1162"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0.000</w:t>
            </w:r>
          </w:p>
        </w:tc>
        <w:tc>
          <w:tcPr>
            <w:tcW w:w="1198" w:type="dxa"/>
            <w:shd w:val="clear" w:color="auto" w:fill="DBE5F1" w:themeFill="accent1" w:themeFillTint="33"/>
          </w:tcPr>
          <w:p w:rsidR="0070708F" w:rsidRPr="00B66456" w:rsidRDefault="0070708F" w:rsidP="0070708F">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07/2014</w:t>
            </w:r>
          </w:p>
        </w:tc>
        <w:tc>
          <w:tcPr>
            <w:tcW w:w="3250" w:type="dxa"/>
            <w:shd w:val="clear" w:color="auto" w:fill="DBE5F1" w:themeFill="accent1" w:themeFillTint="33"/>
          </w:tcPr>
          <w:p w:rsidR="0070708F" w:rsidRDefault="0070708F" w:rsidP="0070708F">
            <w:pPr>
              <w:pStyle w:val="NoSpacing"/>
              <w:ind w:right="-430"/>
              <w:rPr>
                <w:rFonts w:ascii="Times New Roman" w:hAnsi="Times New Roman" w:cs="Times New Roman"/>
                <w:bCs/>
                <w:sz w:val="20"/>
                <w:szCs w:val="20"/>
              </w:rPr>
            </w:pPr>
            <w:r>
              <w:rPr>
                <w:rFonts w:ascii="Times New Roman" w:hAnsi="Times New Roman" w:cs="Times New Roman"/>
                <w:bCs/>
                <w:sz w:val="20"/>
                <w:szCs w:val="20"/>
              </w:rPr>
              <w:t>By-product of drinking water</w:t>
            </w:r>
          </w:p>
          <w:p w:rsidR="0070708F" w:rsidRPr="0070708F" w:rsidRDefault="0070708F" w:rsidP="0070708F">
            <w:pPr>
              <w:pStyle w:val="NoSpacing"/>
              <w:ind w:right="-430"/>
              <w:rPr>
                <w:rFonts w:ascii="Times New Roman" w:hAnsi="Times New Roman" w:cs="Times New Roman"/>
                <w:bCs/>
                <w:sz w:val="20"/>
                <w:szCs w:val="20"/>
              </w:rPr>
            </w:pPr>
            <w:proofErr w:type="gramStart"/>
            <w:r>
              <w:rPr>
                <w:rFonts w:ascii="Times New Roman" w:hAnsi="Times New Roman" w:cs="Times New Roman"/>
                <w:bCs/>
                <w:sz w:val="20"/>
                <w:szCs w:val="20"/>
              </w:rPr>
              <w:t>disinfection</w:t>
            </w:r>
            <w:proofErr w:type="gramEnd"/>
            <w:r w:rsidRPr="0070708F">
              <w:rPr>
                <w:rFonts w:ascii="Times New Roman" w:hAnsi="Times New Roman" w:cs="Times New Roman"/>
                <w:bCs/>
                <w:sz w:val="20"/>
                <w:szCs w:val="20"/>
              </w:rPr>
              <w:t>.</w:t>
            </w:r>
          </w:p>
        </w:tc>
      </w:tr>
      <w:tr w:rsidR="0070708F" w:rsidRPr="0065185F" w:rsidTr="00E6039E">
        <w:tc>
          <w:tcPr>
            <w:tcW w:w="11790" w:type="dxa"/>
            <w:gridSpan w:val="8"/>
            <w:shd w:val="clear" w:color="auto" w:fill="95B3D7" w:themeFill="accent1" w:themeFillTint="99"/>
          </w:tcPr>
          <w:p w:rsidR="0070708F" w:rsidRPr="000D7C82" w:rsidRDefault="0070708F" w:rsidP="0070708F">
            <w:pPr>
              <w:pStyle w:val="NoSpacing"/>
              <w:ind w:right="-430"/>
              <w:jc w:val="center"/>
              <w:rPr>
                <w:rFonts w:ascii="Times New Roman" w:hAnsi="Times New Roman" w:cs="Times New Roman"/>
                <w:b/>
                <w:bCs/>
              </w:rPr>
            </w:pPr>
            <w:r w:rsidRPr="000D7C82">
              <w:rPr>
                <w:rFonts w:ascii="Times New Roman" w:hAnsi="Times New Roman" w:cs="Times New Roman"/>
                <w:b/>
                <w:bCs/>
              </w:rPr>
              <w:t>MICROBIAL CONTAMINANTS</w:t>
            </w:r>
          </w:p>
        </w:tc>
      </w:tr>
      <w:tr w:rsidR="0070708F" w:rsidRPr="0065185F" w:rsidTr="00E6039E">
        <w:tc>
          <w:tcPr>
            <w:tcW w:w="2023"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Coliform (TCM)</w:t>
            </w:r>
          </w:p>
        </w:tc>
        <w:tc>
          <w:tcPr>
            <w:tcW w:w="1176" w:type="dxa"/>
            <w:shd w:val="clear" w:color="auto" w:fill="auto"/>
          </w:tcPr>
          <w:p w:rsidR="0070708F" w:rsidRPr="00B66456" w:rsidRDefault="0070708F" w:rsidP="0070708F">
            <w:pPr>
              <w:pStyle w:val="NoSpacing"/>
              <w:ind w:right="-430" w:firstLine="246"/>
              <w:rPr>
                <w:rFonts w:ascii="Times New Roman" w:hAnsi="Times New Roman" w:cs="Times New Roman"/>
                <w:bCs/>
                <w:sz w:val="24"/>
                <w:szCs w:val="24"/>
              </w:rPr>
            </w:pPr>
            <w:r w:rsidRPr="00B66456">
              <w:rPr>
                <w:rFonts w:ascii="Times New Roman" w:hAnsi="Times New Roman" w:cs="Times New Roman"/>
                <w:bCs/>
                <w:sz w:val="24"/>
                <w:szCs w:val="24"/>
              </w:rPr>
              <w:t>No</w:t>
            </w:r>
          </w:p>
        </w:tc>
        <w:tc>
          <w:tcPr>
            <w:tcW w:w="929"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1</w:t>
            </w:r>
          </w:p>
        </w:tc>
        <w:tc>
          <w:tcPr>
            <w:tcW w:w="900"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0</w:t>
            </w:r>
          </w:p>
        </w:tc>
        <w:tc>
          <w:tcPr>
            <w:tcW w:w="1152"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0</w:t>
            </w:r>
          </w:p>
        </w:tc>
        <w:tc>
          <w:tcPr>
            <w:tcW w:w="1162"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Pr>
                <w:rFonts w:ascii="Times New Roman" w:hAnsi="Times New Roman" w:cs="Times New Roman"/>
                <w:bCs/>
                <w:sz w:val="24"/>
                <w:szCs w:val="24"/>
              </w:rPr>
              <w:t>0</w:t>
            </w:r>
          </w:p>
        </w:tc>
        <w:tc>
          <w:tcPr>
            <w:tcW w:w="1198" w:type="dxa"/>
            <w:shd w:val="clear" w:color="auto" w:fill="auto"/>
          </w:tcPr>
          <w:p w:rsidR="0070708F" w:rsidRPr="00B66456" w:rsidRDefault="0070708F" w:rsidP="0070708F">
            <w:pPr>
              <w:pStyle w:val="NoSpacing"/>
              <w:ind w:right="-430"/>
              <w:rPr>
                <w:rFonts w:ascii="Times New Roman" w:hAnsi="Times New Roman" w:cs="Times New Roman"/>
                <w:bCs/>
                <w:sz w:val="24"/>
                <w:szCs w:val="24"/>
              </w:rPr>
            </w:pPr>
            <w:r w:rsidRPr="00B66456">
              <w:rPr>
                <w:rFonts w:ascii="Times New Roman" w:hAnsi="Times New Roman" w:cs="Times New Roman"/>
                <w:bCs/>
                <w:sz w:val="24"/>
                <w:szCs w:val="24"/>
              </w:rPr>
              <w:t>Monthly</w:t>
            </w:r>
          </w:p>
        </w:tc>
        <w:tc>
          <w:tcPr>
            <w:tcW w:w="3250" w:type="dxa"/>
            <w:shd w:val="clear" w:color="auto" w:fill="auto"/>
          </w:tcPr>
          <w:p w:rsidR="0070708F" w:rsidRPr="00DB3BA6" w:rsidRDefault="0070708F" w:rsidP="0070708F">
            <w:pPr>
              <w:pStyle w:val="NoSpacing"/>
              <w:ind w:right="-430"/>
              <w:rPr>
                <w:rFonts w:ascii="Times New Roman" w:hAnsi="Times New Roman" w:cs="Times New Roman"/>
                <w:bCs/>
                <w:sz w:val="20"/>
                <w:szCs w:val="20"/>
              </w:rPr>
            </w:pPr>
            <w:r w:rsidRPr="00DB3BA6">
              <w:rPr>
                <w:rFonts w:ascii="Times New Roman" w:hAnsi="Times New Roman" w:cs="Times New Roman"/>
                <w:bCs/>
                <w:sz w:val="20"/>
                <w:szCs w:val="20"/>
              </w:rPr>
              <w:t>Naturally present in the environment</w:t>
            </w:r>
            <w:r>
              <w:rPr>
                <w:rFonts w:ascii="Times New Roman" w:hAnsi="Times New Roman" w:cs="Times New Roman"/>
                <w:bCs/>
                <w:sz w:val="20"/>
                <w:szCs w:val="20"/>
              </w:rPr>
              <w:t>.</w:t>
            </w:r>
          </w:p>
        </w:tc>
      </w:tr>
      <w:tr w:rsidR="0070708F" w:rsidRPr="00A407E1" w:rsidTr="00E6039E">
        <w:tblPrEx>
          <w:shd w:val="clear" w:color="auto" w:fill="6666FF"/>
          <w:tblLook w:val="04A0" w:firstRow="1" w:lastRow="0" w:firstColumn="1" w:lastColumn="0" w:noHBand="0" w:noVBand="1"/>
        </w:tblPrEx>
        <w:tc>
          <w:tcPr>
            <w:tcW w:w="11790" w:type="dxa"/>
            <w:gridSpan w:val="8"/>
            <w:tcBorders>
              <w:top w:val="single" w:sz="4" w:space="0" w:color="auto"/>
              <w:left w:val="single" w:sz="4" w:space="0" w:color="auto"/>
              <w:bottom w:val="single" w:sz="4" w:space="0" w:color="000000"/>
              <w:right w:val="single" w:sz="8" w:space="0" w:color="auto"/>
            </w:tcBorders>
            <w:shd w:val="clear" w:color="auto" w:fill="8DB3E2" w:themeFill="text2" w:themeFillTint="66"/>
          </w:tcPr>
          <w:p w:rsidR="0070708F" w:rsidRPr="00B66456" w:rsidRDefault="0070708F" w:rsidP="0070708F">
            <w:pPr>
              <w:pStyle w:val="NoSpacing"/>
              <w:ind w:right="-320"/>
              <w:jc w:val="center"/>
              <w:rPr>
                <w:rFonts w:ascii="Times New Roman" w:hAnsi="Times New Roman" w:cs="Times New Roman"/>
                <w:b/>
                <w:sz w:val="24"/>
                <w:szCs w:val="24"/>
              </w:rPr>
            </w:pPr>
            <w:r w:rsidRPr="00B66456">
              <w:rPr>
                <w:rFonts w:ascii="Times New Roman" w:hAnsi="Times New Roman" w:cs="Times New Roman"/>
                <w:b/>
                <w:sz w:val="24"/>
                <w:szCs w:val="24"/>
              </w:rPr>
              <w:t>RADIOACTIVE COMPOUNDS</w:t>
            </w:r>
          </w:p>
        </w:tc>
      </w:tr>
      <w:tr w:rsidR="0070708F" w:rsidRPr="00A407E1" w:rsidTr="00E6039E">
        <w:tblPrEx>
          <w:tblLook w:val="04A0" w:firstRow="1" w:lastRow="0" w:firstColumn="1" w:lastColumn="0" w:noHBand="0" w:noVBand="1"/>
        </w:tblPrEx>
        <w:tc>
          <w:tcPr>
            <w:tcW w:w="2023"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Gross Beta Particle Activity (</w:t>
            </w:r>
            <w:proofErr w:type="spellStart"/>
            <w:r w:rsidRPr="00B66456">
              <w:rPr>
                <w:rFonts w:ascii="Times New Roman" w:hAnsi="Times New Roman" w:cs="Times New Roman"/>
                <w:sz w:val="24"/>
                <w:szCs w:val="24"/>
              </w:rPr>
              <w:t>pCi</w:t>
            </w:r>
            <w:proofErr w:type="spellEnd"/>
            <w:r w:rsidRPr="00B66456">
              <w:rPr>
                <w:rFonts w:ascii="Times New Roman" w:hAnsi="Times New Roman" w:cs="Times New Roman"/>
                <w:sz w:val="24"/>
                <w:szCs w:val="24"/>
              </w:rPr>
              <w:t>/L)</w:t>
            </w:r>
          </w:p>
        </w:tc>
        <w:tc>
          <w:tcPr>
            <w:tcW w:w="1176" w:type="dxa"/>
            <w:shd w:val="clear" w:color="auto" w:fill="auto"/>
          </w:tcPr>
          <w:p w:rsidR="0070708F" w:rsidRPr="00B66456" w:rsidRDefault="0070708F" w:rsidP="0070708F">
            <w:pPr>
              <w:pStyle w:val="NoSpacing"/>
              <w:ind w:right="-320" w:firstLine="258"/>
              <w:rPr>
                <w:rFonts w:ascii="Times New Roman" w:hAnsi="Times New Roman" w:cs="Times New Roman"/>
                <w:sz w:val="24"/>
                <w:szCs w:val="24"/>
              </w:rPr>
            </w:pPr>
            <w:r w:rsidRPr="00B66456">
              <w:rPr>
                <w:rFonts w:ascii="Times New Roman" w:hAnsi="Times New Roman" w:cs="Times New Roman"/>
                <w:sz w:val="24"/>
                <w:szCs w:val="24"/>
              </w:rPr>
              <w:t>No</w:t>
            </w:r>
          </w:p>
        </w:tc>
        <w:tc>
          <w:tcPr>
            <w:tcW w:w="929"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**50</w:t>
            </w:r>
          </w:p>
        </w:tc>
        <w:tc>
          <w:tcPr>
            <w:tcW w:w="900"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0</w:t>
            </w:r>
          </w:p>
        </w:tc>
        <w:tc>
          <w:tcPr>
            <w:tcW w:w="1152"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2.79</w:t>
            </w:r>
          </w:p>
        </w:tc>
        <w:tc>
          <w:tcPr>
            <w:tcW w:w="1162"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2.79</w:t>
            </w:r>
          </w:p>
        </w:tc>
        <w:tc>
          <w:tcPr>
            <w:tcW w:w="1198" w:type="dxa"/>
            <w:shd w:val="clear" w:color="auto" w:fill="auto"/>
          </w:tcPr>
          <w:p w:rsidR="0070708F" w:rsidRPr="00B66456" w:rsidRDefault="0070708F" w:rsidP="0070708F">
            <w:pPr>
              <w:pStyle w:val="NoSpacing"/>
              <w:ind w:right="-320"/>
              <w:rPr>
                <w:rFonts w:ascii="Times New Roman" w:hAnsi="Times New Roman" w:cs="Times New Roman"/>
                <w:sz w:val="24"/>
                <w:szCs w:val="24"/>
              </w:rPr>
            </w:pPr>
            <w:r w:rsidRPr="00B66456">
              <w:rPr>
                <w:rFonts w:ascii="Times New Roman" w:hAnsi="Times New Roman" w:cs="Times New Roman"/>
                <w:sz w:val="24"/>
                <w:szCs w:val="24"/>
              </w:rPr>
              <w:t>01/2009</w:t>
            </w:r>
          </w:p>
        </w:tc>
        <w:tc>
          <w:tcPr>
            <w:tcW w:w="3250" w:type="dxa"/>
            <w:shd w:val="clear" w:color="auto" w:fill="auto"/>
          </w:tcPr>
          <w:p w:rsidR="0070708F" w:rsidRPr="000D7C82" w:rsidRDefault="0070708F" w:rsidP="0070708F">
            <w:pPr>
              <w:pStyle w:val="NoSpacing"/>
              <w:ind w:right="-320"/>
              <w:rPr>
                <w:rFonts w:ascii="Times New Roman" w:hAnsi="Times New Roman" w:cs="Times New Roman"/>
                <w:sz w:val="20"/>
                <w:szCs w:val="20"/>
              </w:rPr>
            </w:pPr>
            <w:r w:rsidRPr="000D7C82">
              <w:rPr>
                <w:rFonts w:ascii="Times New Roman" w:hAnsi="Times New Roman" w:cs="Times New Roman"/>
                <w:sz w:val="20"/>
                <w:szCs w:val="20"/>
              </w:rPr>
              <w:t>Decay from natural and man-made deposits.</w:t>
            </w:r>
          </w:p>
        </w:tc>
      </w:tr>
      <w:tr w:rsidR="0070708F" w:rsidTr="00E60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1"/>
        </w:trPr>
        <w:tc>
          <w:tcPr>
            <w:tcW w:w="11790" w:type="dxa"/>
            <w:gridSpan w:val="8"/>
            <w:shd w:val="clear" w:color="auto" w:fill="8DB3E2" w:themeFill="text2" w:themeFillTint="66"/>
          </w:tcPr>
          <w:p w:rsidR="0070708F" w:rsidRPr="0090352B" w:rsidRDefault="0070708F" w:rsidP="0070708F">
            <w:pPr>
              <w:pStyle w:val="NoSpacing"/>
              <w:jc w:val="center"/>
              <w:rPr>
                <w:rFonts w:ascii="Californian FB" w:hAnsi="Californian FB"/>
                <w:b/>
              </w:rPr>
            </w:pPr>
            <w:r w:rsidRPr="0090352B">
              <w:rPr>
                <w:rFonts w:ascii="Californian FB" w:hAnsi="Californian FB"/>
                <w:b/>
              </w:rPr>
              <w:t>LEAD/COPPER</w:t>
            </w:r>
          </w:p>
        </w:tc>
      </w:tr>
      <w:tr w:rsidR="0070708F" w:rsidRPr="00A407E1" w:rsidTr="00E6039E">
        <w:tblPrEx>
          <w:tblLook w:val="04A0" w:firstRow="1" w:lastRow="0" w:firstColumn="1" w:lastColumn="0" w:noHBand="0" w:noVBand="1"/>
        </w:tblPrEx>
        <w:tc>
          <w:tcPr>
            <w:tcW w:w="2023" w:type="dxa"/>
            <w:shd w:val="clear" w:color="auto" w:fill="auto"/>
          </w:tcPr>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Constituent</w:t>
            </w:r>
          </w:p>
        </w:tc>
        <w:tc>
          <w:tcPr>
            <w:tcW w:w="1176" w:type="dxa"/>
            <w:shd w:val="clear" w:color="auto" w:fill="auto"/>
          </w:tcPr>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Violation (Yes/No)</w:t>
            </w:r>
          </w:p>
        </w:tc>
        <w:tc>
          <w:tcPr>
            <w:tcW w:w="929" w:type="dxa"/>
            <w:shd w:val="clear" w:color="auto" w:fill="auto"/>
          </w:tcPr>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MCLG</w:t>
            </w:r>
          </w:p>
        </w:tc>
        <w:tc>
          <w:tcPr>
            <w:tcW w:w="900" w:type="dxa"/>
            <w:shd w:val="clear" w:color="auto" w:fill="auto"/>
          </w:tcPr>
          <w:p w:rsidR="0070708F" w:rsidRPr="000D7C82" w:rsidRDefault="0070708F" w:rsidP="0070708F">
            <w:pPr>
              <w:pStyle w:val="NoSpacing"/>
              <w:ind w:left="-13"/>
              <w:jc w:val="center"/>
              <w:rPr>
                <w:rFonts w:ascii="Times New Roman" w:hAnsi="Times New Roman" w:cs="Times New Roman"/>
                <w:b/>
              </w:rPr>
            </w:pPr>
            <w:r w:rsidRPr="000D7C82">
              <w:rPr>
                <w:rFonts w:ascii="Times New Roman" w:hAnsi="Times New Roman" w:cs="Times New Roman"/>
                <w:b/>
              </w:rPr>
              <w:t>Action      Level</w:t>
            </w:r>
          </w:p>
        </w:tc>
        <w:tc>
          <w:tcPr>
            <w:tcW w:w="1152" w:type="dxa"/>
            <w:shd w:val="clear" w:color="auto" w:fill="auto"/>
          </w:tcPr>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Lowest</w:t>
            </w:r>
          </w:p>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Level Detected</w:t>
            </w:r>
          </w:p>
        </w:tc>
        <w:tc>
          <w:tcPr>
            <w:tcW w:w="1162" w:type="dxa"/>
            <w:shd w:val="clear" w:color="auto" w:fill="auto"/>
          </w:tcPr>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Highest</w:t>
            </w:r>
          </w:p>
          <w:p w:rsidR="0070708F" w:rsidRPr="000D7C82" w:rsidRDefault="0070708F" w:rsidP="0070708F">
            <w:pPr>
              <w:pStyle w:val="NoSpacing"/>
              <w:jc w:val="center"/>
              <w:rPr>
                <w:rFonts w:ascii="Times New Roman" w:hAnsi="Times New Roman" w:cs="Times New Roman"/>
                <w:b/>
              </w:rPr>
            </w:pPr>
            <w:r w:rsidRPr="000D7C82">
              <w:rPr>
                <w:rFonts w:ascii="Times New Roman" w:hAnsi="Times New Roman" w:cs="Times New Roman"/>
                <w:b/>
              </w:rPr>
              <w:t>Level Detected</w:t>
            </w:r>
          </w:p>
        </w:tc>
        <w:tc>
          <w:tcPr>
            <w:tcW w:w="1198" w:type="dxa"/>
            <w:shd w:val="clear" w:color="auto" w:fill="auto"/>
          </w:tcPr>
          <w:p w:rsidR="0070708F" w:rsidRPr="000D7C82" w:rsidRDefault="0070708F" w:rsidP="0070708F">
            <w:pPr>
              <w:pStyle w:val="NoSpacing"/>
              <w:ind w:right="-430" w:firstLine="229"/>
              <w:rPr>
                <w:rFonts w:ascii="Times New Roman" w:hAnsi="Times New Roman" w:cs="Times New Roman"/>
                <w:b/>
                <w:bCs/>
              </w:rPr>
            </w:pPr>
            <w:r w:rsidRPr="000D7C82">
              <w:rPr>
                <w:rFonts w:ascii="Times New Roman" w:hAnsi="Times New Roman" w:cs="Times New Roman"/>
                <w:b/>
                <w:bCs/>
              </w:rPr>
              <w:t>Date</w:t>
            </w:r>
          </w:p>
          <w:p w:rsidR="0070708F" w:rsidRPr="000D7C82" w:rsidRDefault="0070708F" w:rsidP="0070708F">
            <w:pPr>
              <w:pStyle w:val="NoSpacing"/>
              <w:ind w:left="49" w:right="-430" w:firstLine="90"/>
              <w:rPr>
                <w:rFonts w:ascii="Times New Roman" w:hAnsi="Times New Roman" w:cs="Times New Roman"/>
                <w:b/>
                <w:bCs/>
              </w:rPr>
            </w:pPr>
            <w:r w:rsidRPr="000D7C82">
              <w:rPr>
                <w:rFonts w:ascii="Times New Roman" w:hAnsi="Times New Roman" w:cs="Times New Roman"/>
                <w:b/>
                <w:bCs/>
              </w:rPr>
              <w:t>Tested</w:t>
            </w:r>
          </w:p>
          <w:p w:rsidR="0070708F" w:rsidRPr="000D7C82" w:rsidRDefault="0070708F" w:rsidP="0070708F">
            <w:pPr>
              <w:pStyle w:val="NoSpacing"/>
              <w:ind w:left="-125"/>
              <w:jc w:val="center"/>
              <w:rPr>
                <w:rFonts w:ascii="Times New Roman" w:hAnsi="Times New Roman" w:cs="Times New Roman"/>
                <w:b/>
              </w:rPr>
            </w:pPr>
            <w:r w:rsidRPr="000D7C82">
              <w:rPr>
                <w:rFonts w:ascii="Times New Roman" w:hAnsi="Times New Roman" w:cs="Times New Roman"/>
                <w:b/>
                <w:bCs/>
              </w:rPr>
              <w:t>(mm/</w:t>
            </w:r>
            <w:proofErr w:type="spellStart"/>
            <w:r w:rsidRPr="000D7C82">
              <w:rPr>
                <w:rFonts w:ascii="Times New Roman" w:hAnsi="Times New Roman" w:cs="Times New Roman"/>
                <w:b/>
                <w:bCs/>
              </w:rPr>
              <w:t>yyyy</w:t>
            </w:r>
            <w:proofErr w:type="spellEnd"/>
            <w:r w:rsidRPr="000D7C82">
              <w:rPr>
                <w:rFonts w:ascii="Times New Roman" w:hAnsi="Times New Roman" w:cs="Times New Roman"/>
                <w:b/>
                <w:bCs/>
              </w:rPr>
              <w:t>)</w:t>
            </w:r>
          </w:p>
        </w:tc>
        <w:tc>
          <w:tcPr>
            <w:tcW w:w="3250" w:type="dxa"/>
            <w:shd w:val="clear" w:color="auto" w:fill="auto"/>
          </w:tcPr>
          <w:p w:rsidR="0070708F" w:rsidRPr="000D7C82" w:rsidRDefault="0070708F" w:rsidP="0070708F">
            <w:pPr>
              <w:pStyle w:val="NoSpacing"/>
              <w:rPr>
                <w:rFonts w:ascii="Times New Roman" w:hAnsi="Times New Roman" w:cs="Times New Roman"/>
                <w:b/>
              </w:rPr>
            </w:pPr>
            <w:r w:rsidRPr="000D7C82">
              <w:rPr>
                <w:rFonts w:ascii="Times New Roman" w:hAnsi="Times New Roman" w:cs="Times New Roman"/>
                <w:b/>
              </w:rPr>
              <w:t>Possible Source of Contamination</w:t>
            </w:r>
          </w:p>
        </w:tc>
      </w:tr>
      <w:tr w:rsidR="0070708F" w:rsidRPr="00A407E1" w:rsidTr="00E6039E">
        <w:tblPrEx>
          <w:tblLook w:val="04A0" w:firstRow="1" w:lastRow="0" w:firstColumn="1" w:lastColumn="0" w:noHBand="0" w:noVBand="1"/>
        </w:tblPrEx>
        <w:tc>
          <w:tcPr>
            <w:tcW w:w="2023"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Lead (ppb)</w:t>
            </w:r>
          </w:p>
        </w:tc>
        <w:tc>
          <w:tcPr>
            <w:tcW w:w="1176" w:type="dxa"/>
            <w:shd w:val="clear" w:color="auto" w:fill="DBE5F1" w:themeFill="accent1" w:themeFillTint="33"/>
          </w:tcPr>
          <w:p w:rsidR="0070708F" w:rsidRPr="00B66456" w:rsidRDefault="0070708F" w:rsidP="0070708F">
            <w:pPr>
              <w:pStyle w:val="NoSpacing"/>
              <w:ind w:left="131"/>
              <w:rPr>
                <w:rFonts w:ascii="Times New Roman" w:hAnsi="Times New Roman" w:cs="Times New Roman"/>
                <w:sz w:val="24"/>
                <w:szCs w:val="24"/>
              </w:rPr>
            </w:pPr>
            <w:r w:rsidRPr="00B66456">
              <w:rPr>
                <w:rFonts w:ascii="Times New Roman" w:hAnsi="Times New Roman" w:cs="Times New Roman"/>
                <w:sz w:val="24"/>
                <w:szCs w:val="24"/>
              </w:rPr>
              <w:t xml:space="preserve">  No</w:t>
            </w:r>
          </w:p>
        </w:tc>
        <w:tc>
          <w:tcPr>
            <w:tcW w:w="929"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w:t>
            </w:r>
          </w:p>
        </w:tc>
        <w:tc>
          <w:tcPr>
            <w:tcW w:w="900"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15</w:t>
            </w:r>
          </w:p>
        </w:tc>
        <w:tc>
          <w:tcPr>
            <w:tcW w:w="1152"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w:t>
            </w:r>
          </w:p>
        </w:tc>
        <w:tc>
          <w:tcPr>
            <w:tcW w:w="1162"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w:t>
            </w:r>
          </w:p>
        </w:tc>
        <w:tc>
          <w:tcPr>
            <w:tcW w:w="1198" w:type="dxa"/>
            <w:shd w:val="clear" w:color="auto" w:fill="DBE5F1" w:themeFill="accent1" w:themeFillTint="33"/>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06/2015</w:t>
            </w:r>
          </w:p>
        </w:tc>
        <w:tc>
          <w:tcPr>
            <w:tcW w:w="3250" w:type="dxa"/>
            <w:shd w:val="clear" w:color="auto" w:fill="DBE5F1" w:themeFill="accent1" w:themeFillTint="33"/>
          </w:tcPr>
          <w:p w:rsidR="0070708F" w:rsidRDefault="0070708F" w:rsidP="0070708F">
            <w:pPr>
              <w:pStyle w:val="NoSpacing"/>
              <w:ind w:right="-320"/>
              <w:rPr>
                <w:rFonts w:ascii="Times New Roman" w:hAnsi="Times New Roman" w:cs="Times New Roman"/>
                <w:sz w:val="20"/>
                <w:szCs w:val="20"/>
              </w:rPr>
            </w:pPr>
            <w:r w:rsidRPr="000479AF">
              <w:rPr>
                <w:rFonts w:ascii="Times New Roman" w:hAnsi="Times New Roman" w:cs="Times New Roman"/>
                <w:sz w:val="20"/>
                <w:szCs w:val="20"/>
              </w:rPr>
              <w:t xml:space="preserve">Corrosion of household </w:t>
            </w:r>
            <w:r>
              <w:rPr>
                <w:rFonts w:ascii="Times New Roman" w:hAnsi="Times New Roman" w:cs="Times New Roman"/>
                <w:sz w:val="20"/>
                <w:szCs w:val="20"/>
              </w:rPr>
              <w:t>plumbing</w:t>
            </w:r>
          </w:p>
          <w:p w:rsidR="0070708F" w:rsidRPr="0090352B" w:rsidRDefault="0070708F" w:rsidP="0070708F">
            <w:pPr>
              <w:pStyle w:val="NoSpacing"/>
              <w:ind w:right="-320"/>
              <w:rPr>
                <w:rFonts w:ascii="Times New Roman" w:hAnsi="Times New Roman" w:cs="Times New Roman"/>
                <w:b/>
              </w:rPr>
            </w:pPr>
            <w:proofErr w:type="gramStart"/>
            <w:r>
              <w:rPr>
                <w:rFonts w:ascii="Times New Roman" w:hAnsi="Times New Roman" w:cs="Times New Roman"/>
                <w:sz w:val="20"/>
                <w:szCs w:val="20"/>
              </w:rPr>
              <w:t>systems</w:t>
            </w:r>
            <w:proofErr w:type="gramEnd"/>
            <w:r>
              <w:rPr>
                <w:rFonts w:ascii="Times New Roman" w:hAnsi="Times New Roman" w:cs="Times New Roman"/>
                <w:sz w:val="20"/>
                <w:szCs w:val="20"/>
              </w:rPr>
              <w:t>; e</w:t>
            </w:r>
            <w:r w:rsidRPr="000479AF">
              <w:rPr>
                <w:rFonts w:ascii="Times New Roman" w:hAnsi="Times New Roman" w:cs="Times New Roman"/>
                <w:sz w:val="20"/>
                <w:szCs w:val="20"/>
              </w:rPr>
              <w:t>rosion</w:t>
            </w:r>
            <w:r>
              <w:rPr>
                <w:rFonts w:ascii="Times New Roman" w:hAnsi="Times New Roman" w:cs="Times New Roman"/>
                <w:sz w:val="20"/>
                <w:szCs w:val="20"/>
              </w:rPr>
              <w:t xml:space="preserve"> </w:t>
            </w:r>
            <w:r w:rsidRPr="000479AF">
              <w:rPr>
                <w:rFonts w:ascii="Times New Roman" w:hAnsi="Times New Roman" w:cs="Times New Roman"/>
                <w:sz w:val="20"/>
                <w:szCs w:val="20"/>
              </w:rPr>
              <w:t>of natural deposits.</w:t>
            </w:r>
          </w:p>
        </w:tc>
      </w:tr>
      <w:tr w:rsidR="0070708F" w:rsidRPr="00A407E1" w:rsidTr="00E6039E">
        <w:tblPrEx>
          <w:tblLook w:val="04A0" w:firstRow="1" w:lastRow="0" w:firstColumn="1" w:lastColumn="0" w:noHBand="0" w:noVBand="1"/>
        </w:tblPrEx>
        <w:tc>
          <w:tcPr>
            <w:tcW w:w="2023"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Copper (ppm)</w:t>
            </w:r>
          </w:p>
        </w:tc>
        <w:tc>
          <w:tcPr>
            <w:tcW w:w="1176" w:type="dxa"/>
            <w:shd w:val="clear" w:color="auto" w:fill="auto"/>
          </w:tcPr>
          <w:p w:rsidR="0070708F" w:rsidRPr="00B66456" w:rsidRDefault="0070708F" w:rsidP="0070708F">
            <w:pPr>
              <w:pStyle w:val="NoSpacing"/>
              <w:ind w:firstLine="131"/>
              <w:rPr>
                <w:rFonts w:ascii="Times New Roman" w:hAnsi="Times New Roman" w:cs="Times New Roman"/>
                <w:sz w:val="24"/>
                <w:szCs w:val="24"/>
              </w:rPr>
            </w:pPr>
            <w:r w:rsidRPr="00B66456">
              <w:rPr>
                <w:rFonts w:ascii="Times New Roman" w:hAnsi="Times New Roman" w:cs="Times New Roman"/>
                <w:sz w:val="24"/>
                <w:szCs w:val="24"/>
              </w:rPr>
              <w:t xml:space="preserve">  No</w:t>
            </w:r>
          </w:p>
        </w:tc>
        <w:tc>
          <w:tcPr>
            <w:tcW w:w="929"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1.3</w:t>
            </w:r>
          </w:p>
        </w:tc>
        <w:tc>
          <w:tcPr>
            <w:tcW w:w="900"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1.3</w:t>
            </w:r>
          </w:p>
        </w:tc>
        <w:tc>
          <w:tcPr>
            <w:tcW w:w="1152"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0.15</w:t>
            </w:r>
          </w:p>
        </w:tc>
        <w:tc>
          <w:tcPr>
            <w:tcW w:w="1162"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0.15</w:t>
            </w:r>
          </w:p>
        </w:tc>
        <w:tc>
          <w:tcPr>
            <w:tcW w:w="1198" w:type="dxa"/>
            <w:shd w:val="clear" w:color="auto" w:fill="auto"/>
          </w:tcPr>
          <w:p w:rsidR="0070708F" w:rsidRPr="00B66456" w:rsidRDefault="0070708F" w:rsidP="0070708F">
            <w:pPr>
              <w:pStyle w:val="NoSpacing"/>
              <w:rPr>
                <w:rFonts w:ascii="Times New Roman" w:hAnsi="Times New Roman" w:cs="Times New Roman"/>
                <w:sz w:val="24"/>
                <w:szCs w:val="24"/>
              </w:rPr>
            </w:pPr>
            <w:r w:rsidRPr="00B66456">
              <w:rPr>
                <w:rFonts w:ascii="Times New Roman" w:hAnsi="Times New Roman" w:cs="Times New Roman"/>
                <w:sz w:val="24"/>
                <w:szCs w:val="24"/>
              </w:rPr>
              <w:t>06/2015</w:t>
            </w:r>
          </w:p>
        </w:tc>
        <w:tc>
          <w:tcPr>
            <w:tcW w:w="3250" w:type="dxa"/>
            <w:shd w:val="clear" w:color="auto" w:fill="auto"/>
          </w:tcPr>
          <w:p w:rsidR="0070708F" w:rsidRDefault="0070708F" w:rsidP="0070708F">
            <w:pPr>
              <w:pStyle w:val="NoSpacing"/>
              <w:ind w:right="-320"/>
              <w:rPr>
                <w:rFonts w:ascii="Times New Roman" w:hAnsi="Times New Roman" w:cs="Times New Roman"/>
                <w:sz w:val="20"/>
                <w:szCs w:val="20"/>
              </w:rPr>
            </w:pPr>
            <w:r>
              <w:rPr>
                <w:rFonts w:ascii="Times New Roman" w:hAnsi="Times New Roman" w:cs="Times New Roman"/>
                <w:sz w:val="20"/>
                <w:szCs w:val="20"/>
              </w:rPr>
              <w:t>Corrosion of household plumbing</w:t>
            </w:r>
          </w:p>
          <w:p w:rsidR="0070708F" w:rsidRPr="0090352B" w:rsidRDefault="0070708F" w:rsidP="0070708F">
            <w:pPr>
              <w:pStyle w:val="NoSpacing"/>
              <w:ind w:right="-320"/>
              <w:rPr>
                <w:rFonts w:ascii="Times New Roman" w:hAnsi="Times New Roman" w:cs="Times New Roman"/>
              </w:rPr>
            </w:pPr>
            <w:proofErr w:type="gramStart"/>
            <w:r>
              <w:rPr>
                <w:rFonts w:ascii="Times New Roman" w:hAnsi="Times New Roman" w:cs="Times New Roman"/>
                <w:sz w:val="20"/>
                <w:szCs w:val="20"/>
              </w:rPr>
              <w:t>systems</w:t>
            </w:r>
            <w:proofErr w:type="gramEnd"/>
            <w:r>
              <w:rPr>
                <w:rFonts w:ascii="Times New Roman" w:hAnsi="Times New Roman" w:cs="Times New Roman"/>
                <w:sz w:val="20"/>
                <w:szCs w:val="20"/>
              </w:rPr>
              <w:t>; e</w:t>
            </w:r>
            <w:r w:rsidRPr="000479AF">
              <w:rPr>
                <w:rFonts w:ascii="Times New Roman" w:hAnsi="Times New Roman" w:cs="Times New Roman"/>
                <w:sz w:val="20"/>
                <w:szCs w:val="20"/>
              </w:rPr>
              <w:t>rosion</w:t>
            </w:r>
            <w:r>
              <w:rPr>
                <w:rFonts w:ascii="Times New Roman" w:hAnsi="Times New Roman" w:cs="Times New Roman"/>
                <w:sz w:val="20"/>
                <w:szCs w:val="20"/>
              </w:rPr>
              <w:t xml:space="preserve"> </w:t>
            </w:r>
            <w:r w:rsidRPr="000479AF">
              <w:rPr>
                <w:rFonts w:ascii="Times New Roman" w:hAnsi="Times New Roman" w:cs="Times New Roman"/>
                <w:sz w:val="20"/>
                <w:szCs w:val="20"/>
              </w:rPr>
              <w:t>of natural deposits.</w:t>
            </w:r>
          </w:p>
        </w:tc>
      </w:tr>
    </w:tbl>
    <w:p w:rsidR="00DA27D2" w:rsidRPr="00210102" w:rsidRDefault="00C14DDD" w:rsidP="000D2BC8">
      <w:pPr>
        <w:pStyle w:val="NoSpacing"/>
        <w:ind w:left="-550" w:right="-320"/>
        <w:rPr>
          <w:rFonts w:ascii="Californian FB" w:hAnsi="Californian FB" w:cs="Californian FB"/>
          <w:b/>
        </w:rPr>
      </w:pPr>
      <w:r>
        <w:rPr>
          <w:noProof/>
        </w:rPr>
        <w:pict>
          <v:shape id="_x0000_s1039" type="#_x0000_t202" style="position:absolute;left:0;text-align:left;margin-left:-66.85pt;margin-top:.15pt;width:339pt;height:303.65pt;z-index:251660288;mso-position-horizontal-relative:text;mso-position-vertical-relative:text" stroked="f">
            <v:textbox style="mso-next-textbox:#_x0000_s1039">
              <w:txbxContent>
                <w:p w:rsidR="00807D3D" w:rsidRPr="00FD138D" w:rsidRDefault="00DA27D2" w:rsidP="00427CAD">
                  <w:pPr>
                    <w:pStyle w:val="NoSpacing"/>
                    <w:shd w:val="clear" w:color="auto" w:fill="DBE5F1" w:themeFill="accent1" w:themeFillTint="33"/>
                    <w:jc w:val="center"/>
                    <w:rPr>
                      <w:rFonts w:ascii="Californian FB" w:hAnsi="Californian FB" w:cs="Californian FB"/>
                      <w:b/>
                      <w:bCs/>
                      <w:sz w:val="24"/>
                      <w:szCs w:val="24"/>
                    </w:rPr>
                  </w:pPr>
                  <w:r w:rsidRPr="00FD138D">
                    <w:rPr>
                      <w:rFonts w:ascii="Californian FB" w:hAnsi="Californian FB" w:cs="Californian FB"/>
                      <w:b/>
                      <w:bCs/>
                      <w:sz w:val="24"/>
                      <w:szCs w:val="24"/>
                    </w:rPr>
                    <w:t>DEFINITIONS</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sz w:val="20"/>
                      <w:szCs w:val="20"/>
                    </w:rPr>
                    <w:t>In the table above, you will find terms and abbreviations you might not be familiar with. To help you better understand these terms we’ve provided the following definitions:</w:t>
                  </w:r>
                </w:p>
                <w:p w:rsidR="0013035A" w:rsidRPr="000D7C82" w:rsidRDefault="0013035A"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i/>
                      <w:sz w:val="20"/>
                      <w:szCs w:val="20"/>
                    </w:rPr>
                    <w:t>Action Level</w:t>
                  </w:r>
                  <w:r w:rsidRPr="000D7C82">
                    <w:rPr>
                      <w:rFonts w:ascii="Times New Roman" w:hAnsi="Times New Roman" w:cs="Times New Roman"/>
                      <w:sz w:val="20"/>
                      <w:szCs w:val="20"/>
                    </w:rPr>
                    <w:t xml:space="preserve">: The concentration of a contaminant, which, if exceeded, triggers treatment or other requirements, which a water system must follow. </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Maximum Contaminant Level (MCL)</w:t>
                  </w:r>
                  <w:r w:rsidRPr="000D7C82">
                    <w:rPr>
                      <w:rFonts w:ascii="Times New Roman" w:hAnsi="Times New Roman" w:cs="Times New Roman"/>
                      <w:sz w:val="20"/>
                      <w:szCs w:val="20"/>
                    </w:rPr>
                    <w:t>: The highest level of a contaminant that is allowed in drinking water. MCLs are set as close to the MCLGs as feasible using the best available treatment technology.</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Maximum Contaminant Level Goal (MCLG)</w:t>
                  </w:r>
                  <w:r w:rsidRPr="000D7C82">
                    <w:rPr>
                      <w:rFonts w:ascii="Times New Roman" w:hAnsi="Times New Roman" w:cs="Times New Roman"/>
                      <w:sz w:val="20"/>
                      <w:szCs w:val="20"/>
                    </w:rPr>
                    <w:t>: The level of a contaminant in drinking water below which there is no known or expected risk to health. MCLGs allow for a margin of safety.</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Maximum Residual Disinfectant Level (MRDL)</w:t>
                  </w:r>
                  <w:r w:rsidRPr="000D7C82">
                    <w:rPr>
                      <w:rFonts w:ascii="Times New Roman" w:hAnsi="Times New Roman" w:cs="Times New Roman"/>
                      <w:sz w:val="20"/>
                      <w:szCs w:val="20"/>
                    </w:rPr>
                    <w:t>: The highest level of a disinfectant allowed in drinking water. There is convincing evidence that addition of a disinfectant is necessary for control of microbial contaminants.</w:t>
                  </w:r>
                </w:p>
                <w:p w:rsidR="00B93A3E" w:rsidRPr="000D7C82" w:rsidRDefault="00B93A3E" w:rsidP="00427CAD">
                  <w:pPr>
                    <w:pStyle w:val="NoSpacing"/>
                    <w:shd w:val="clear" w:color="auto" w:fill="DBE5F1" w:themeFill="accent1" w:themeFillTint="33"/>
                    <w:rPr>
                      <w:rFonts w:ascii="Times New Roman" w:hAnsi="Times New Roman" w:cs="Times New Roman"/>
                      <w:b/>
                      <w:bCs/>
                      <w:i/>
                      <w:iCs/>
                      <w:sz w:val="20"/>
                      <w:szCs w:val="20"/>
                    </w:rPr>
                  </w:pPr>
                  <w:r w:rsidRPr="000D7C82">
                    <w:rPr>
                      <w:rFonts w:ascii="Times New Roman" w:hAnsi="Times New Roman" w:cs="Times New Roman"/>
                      <w:b/>
                      <w:bCs/>
                      <w:i/>
                      <w:iCs/>
                      <w:sz w:val="20"/>
                      <w:szCs w:val="20"/>
                    </w:rPr>
                    <w:t xml:space="preserve">Milligrams per Liter (mg/L): </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Non-Detect (ND)</w:t>
                  </w:r>
                  <w:r w:rsidRPr="000D7C82">
                    <w:rPr>
                      <w:rFonts w:ascii="Times New Roman" w:hAnsi="Times New Roman" w:cs="Times New Roman"/>
                      <w:sz w:val="20"/>
                      <w:szCs w:val="20"/>
                    </w:rPr>
                    <w:t>: Laboratory analysis indicates that the constituent is not present.</w:t>
                  </w:r>
                </w:p>
                <w:p w:rsidR="00DA27D2"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Parts per million (ppm)</w:t>
                  </w:r>
                  <w:r w:rsidR="00C134FA" w:rsidRPr="000D7C82">
                    <w:rPr>
                      <w:rFonts w:ascii="Times New Roman" w:hAnsi="Times New Roman" w:cs="Times New Roman"/>
                      <w:sz w:val="20"/>
                      <w:szCs w:val="20"/>
                    </w:rPr>
                    <w:t>: O</w:t>
                  </w:r>
                  <w:r w:rsidRPr="000D7C82">
                    <w:rPr>
                      <w:rFonts w:ascii="Times New Roman" w:hAnsi="Times New Roman" w:cs="Times New Roman"/>
                      <w:sz w:val="20"/>
                      <w:szCs w:val="20"/>
                    </w:rPr>
                    <w:t>ne part per million corresponds to one minute in two years or one penny in $10,000.</w:t>
                  </w:r>
                </w:p>
                <w:p w:rsidR="00CE3569" w:rsidRPr="000D7C82" w:rsidRDefault="00DA27D2"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bCs/>
                      <w:i/>
                      <w:iCs/>
                      <w:sz w:val="20"/>
                      <w:szCs w:val="20"/>
                    </w:rPr>
                    <w:t>Parts per billion (ppb)</w:t>
                  </w:r>
                  <w:r w:rsidRPr="000D7C82">
                    <w:rPr>
                      <w:rFonts w:ascii="Times New Roman" w:hAnsi="Times New Roman" w:cs="Times New Roman"/>
                      <w:sz w:val="20"/>
                      <w:szCs w:val="20"/>
                    </w:rPr>
                    <w:t>: One part per billion corresponds to one minute in 2,000 years or one penny in $10,000,000.</w:t>
                  </w:r>
                </w:p>
                <w:p w:rsidR="00CE3569" w:rsidRPr="000D7C82" w:rsidRDefault="00CE3569"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i/>
                      <w:sz w:val="20"/>
                      <w:szCs w:val="20"/>
                    </w:rPr>
                    <w:t>Picocuries per liter (</w:t>
                  </w:r>
                  <w:proofErr w:type="spellStart"/>
                  <w:r w:rsidRPr="000D7C82">
                    <w:rPr>
                      <w:rFonts w:ascii="Times New Roman" w:hAnsi="Times New Roman" w:cs="Times New Roman"/>
                      <w:b/>
                      <w:i/>
                      <w:sz w:val="20"/>
                      <w:szCs w:val="20"/>
                    </w:rPr>
                    <w:t>pCi</w:t>
                  </w:r>
                  <w:proofErr w:type="spellEnd"/>
                  <w:r w:rsidRPr="000D7C82">
                    <w:rPr>
                      <w:rFonts w:ascii="Times New Roman" w:hAnsi="Times New Roman" w:cs="Times New Roman"/>
                      <w:b/>
                      <w:i/>
                      <w:sz w:val="20"/>
                      <w:szCs w:val="20"/>
                    </w:rPr>
                    <w:t>/L):</w:t>
                  </w:r>
                  <w:r w:rsidRPr="000D7C82">
                    <w:rPr>
                      <w:rFonts w:ascii="Times New Roman" w:hAnsi="Times New Roman" w:cs="Times New Roman"/>
                      <w:sz w:val="20"/>
                      <w:szCs w:val="20"/>
                    </w:rPr>
                    <w:t xml:space="preserve"> The measure of radioactivity.</w:t>
                  </w:r>
                </w:p>
                <w:p w:rsidR="00C134FA" w:rsidRPr="000D7C82" w:rsidRDefault="00C134FA" w:rsidP="00427CAD">
                  <w:pPr>
                    <w:pStyle w:val="NoSpacing"/>
                    <w:shd w:val="clear" w:color="auto" w:fill="DBE5F1" w:themeFill="accent1" w:themeFillTint="33"/>
                    <w:rPr>
                      <w:rFonts w:ascii="Times New Roman" w:hAnsi="Times New Roman" w:cs="Times New Roman"/>
                      <w:sz w:val="20"/>
                      <w:szCs w:val="20"/>
                    </w:rPr>
                  </w:pPr>
                  <w:r w:rsidRPr="000D7C82">
                    <w:rPr>
                      <w:rFonts w:ascii="Times New Roman" w:hAnsi="Times New Roman" w:cs="Times New Roman"/>
                      <w:b/>
                      <w:i/>
                      <w:sz w:val="20"/>
                      <w:szCs w:val="20"/>
                    </w:rPr>
                    <w:t>Treatment Technique</w:t>
                  </w:r>
                  <w:r w:rsidRPr="000D7C82">
                    <w:rPr>
                      <w:rFonts w:ascii="Times New Roman" w:hAnsi="Times New Roman" w:cs="Times New Roman"/>
                      <w:sz w:val="20"/>
                      <w:szCs w:val="20"/>
                    </w:rPr>
                    <w:t xml:space="preserve">: A required process intended to reduce the level of a contaminant in drinking water. </w:t>
                  </w:r>
                </w:p>
              </w:txbxContent>
            </v:textbox>
          </v:shape>
        </w:pict>
      </w:r>
    </w:p>
    <w:p w:rsidR="00DA27D2" w:rsidRPr="000D2BC8" w:rsidRDefault="00DA27D2" w:rsidP="000D2BC8">
      <w:pPr>
        <w:pStyle w:val="NoSpacing"/>
        <w:ind w:left="-550" w:right="-320"/>
        <w:rPr>
          <w:rFonts w:ascii="Californian FB" w:hAnsi="Californian FB" w:cs="Californian FB"/>
          <w:b/>
          <w:bCs/>
          <w:sz w:val="24"/>
          <w:szCs w:val="24"/>
        </w:rPr>
      </w:pPr>
    </w:p>
    <w:p w:rsidR="00DA27D2" w:rsidRDefault="00C14DDD" w:rsidP="00BF7476">
      <w:pPr>
        <w:pStyle w:val="NoSpacing"/>
        <w:ind w:left="-550" w:right="10"/>
        <w:rPr>
          <w:rFonts w:ascii="Freestyle Script" w:hAnsi="Freestyle Script" w:cs="Freestyle Script"/>
          <w:sz w:val="36"/>
          <w:szCs w:val="36"/>
        </w:rPr>
      </w:pPr>
      <w:r>
        <w:rPr>
          <w:noProof/>
        </w:rPr>
        <w:pict>
          <v:shape id="_x0000_s1041" type="#_x0000_t202" style="position:absolute;left:0;text-align:left;margin-left:272.15pt;margin-top:1.55pt;width:255.85pt;height:210.05pt;z-index:251662336;mso-position-horizontal-relative:text;mso-position-vertical-relative:text" filled="f" strokecolor="#548dd4 [1951]" strokeweight="1pt">
            <v:textbox style="mso-next-textbox:#_x0000_s1041">
              <w:txbxContent>
                <w:p w:rsidR="00DA27D2" w:rsidRPr="00FC3802" w:rsidRDefault="00D6150D" w:rsidP="001C05D7">
                  <w:pPr>
                    <w:pStyle w:val="NoSpacing"/>
                    <w:jc w:val="both"/>
                    <w:rPr>
                      <w:rFonts w:ascii="Californian FB" w:hAnsi="Californian FB"/>
                    </w:rPr>
                  </w:pPr>
                  <w:proofErr w:type="gramStart"/>
                  <w:r>
                    <w:rPr>
                      <w:rFonts w:ascii="Californian FB" w:hAnsi="Californian FB"/>
                      <w:b/>
                    </w:rPr>
                    <w:t>Copper</w:t>
                  </w:r>
                  <w:r w:rsidR="00DA27D2" w:rsidRPr="00FC3802">
                    <w:rPr>
                      <w:rFonts w:ascii="Californian FB" w:hAnsi="Californian FB"/>
                      <w:b/>
                    </w:rPr>
                    <w:t xml:space="preserve"> Informational Statement</w:t>
                  </w:r>
                  <w:r w:rsidR="00DA27D2" w:rsidRPr="00FC3802">
                    <w:rPr>
                      <w:rFonts w:ascii="Californian FB" w:hAnsi="Californian FB"/>
                    </w:rPr>
                    <w:t xml:space="preserve"> (Health effects and ways to reduce exposure).</w:t>
                  </w:r>
                  <w:proofErr w:type="gramEnd"/>
                  <w:r w:rsidR="00DA27D2" w:rsidRPr="00FC3802">
                    <w:rPr>
                      <w:rFonts w:ascii="Californian FB" w:hAnsi="Californian FB"/>
                    </w:rPr>
                    <w:t xml:space="preserve"> </w:t>
                  </w:r>
                  <w:r w:rsidRPr="00D6150D">
                    <w:rPr>
                      <w:rFonts w:ascii="Californian FB" w:hAnsi="Californian FB"/>
                    </w:rPr>
                    <w:t>Copper is an essential nutrient, but some people who drink water containing copper in excess of the action level over a relatively short amount of time could experience gastrointestinal distress. Some people who drink water containing copper in excess of the action level over many years could suffer liver or kidne</w:t>
                  </w:r>
                  <w:r w:rsidR="001D32C6">
                    <w:rPr>
                      <w:rFonts w:ascii="Californian FB" w:hAnsi="Californian FB"/>
                    </w:rPr>
                    <w:t xml:space="preserve">y damage. People with </w:t>
                  </w:r>
                  <w:proofErr w:type="gramStart"/>
                  <w:r w:rsidR="001D32C6">
                    <w:rPr>
                      <w:rFonts w:ascii="Californian FB" w:hAnsi="Californian FB"/>
                    </w:rPr>
                    <w:t>Wilson’s D</w:t>
                  </w:r>
                  <w:r w:rsidRPr="00D6150D">
                    <w:rPr>
                      <w:rFonts w:ascii="Californian FB" w:hAnsi="Californian FB"/>
                    </w:rPr>
                    <w:t>isease</w:t>
                  </w:r>
                  <w:proofErr w:type="gramEnd"/>
                  <w:r w:rsidRPr="00D6150D">
                    <w:rPr>
                      <w:rFonts w:ascii="Californian FB" w:hAnsi="Californian FB"/>
                    </w:rPr>
                    <w:t xml:space="preserve"> should consult their personal doctor.</w:t>
                  </w:r>
                  <w:r>
                    <w:rPr>
                      <w:rFonts w:ascii="Californian FB" w:hAnsi="Californian FB"/>
                    </w:rPr>
                    <w:t xml:space="preserve"> </w:t>
                  </w:r>
                  <w:r w:rsidR="00DA27D2" w:rsidRPr="00FC3802">
                    <w:rPr>
                      <w:rFonts w:ascii="Californian FB" w:hAnsi="Californian FB"/>
                    </w:rPr>
                    <w:t xml:space="preserve">If you are concerned about </w:t>
                  </w:r>
                  <w:r>
                    <w:rPr>
                      <w:rFonts w:ascii="Californian FB" w:hAnsi="Californian FB"/>
                    </w:rPr>
                    <w:t>copper</w:t>
                  </w:r>
                  <w:r w:rsidR="00DA27D2" w:rsidRPr="00FC3802">
                    <w:rPr>
                      <w:rFonts w:ascii="Californian FB" w:hAnsi="Californian FB"/>
                    </w:rPr>
                    <w:t xml:space="preserve"> in your drinking water, you may wish to have your water tested. Information on </w:t>
                  </w:r>
                  <w:r>
                    <w:rPr>
                      <w:rFonts w:ascii="Californian FB" w:hAnsi="Californian FB"/>
                    </w:rPr>
                    <w:t>copper</w:t>
                  </w:r>
                  <w:r w:rsidR="00DA27D2" w:rsidRPr="00FC3802">
                    <w:rPr>
                      <w:rFonts w:ascii="Californian FB" w:hAnsi="Californian FB"/>
                    </w:rPr>
                    <w:t xml:space="preserve"> in drinking water, testing methods, and steps you can take to minimize exposure is available from the Safe Drinking Water Hotline at 1-800-426-4791 or at </w:t>
                  </w:r>
                  <w:hyperlink r:id="rId12" w:history="1">
                    <w:r w:rsidR="00DA27D2" w:rsidRPr="00FC3802">
                      <w:rPr>
                        <w:rStyle w:val="Hyperlink"/>
                        <w:rFonts w:ascii="Californian FB" w:hAnsi="Californian FB" w:cs="Californian FB"/>
                        <w:sz w:val="24"/>
                        <w:szCs w:val="24"/>
                      </w:rPr>
                      <w:t>http://www.epa.gov/safewater/lead</w:t>
                    </w:r>
                  </w:hyperlink>
                  <w:r w:rsidR="00DA27D2" w:rsidRPr="00FC3802">
                    <w:rPr>
                      <w:rFonts w:ascii="Californian FB" w:hAnsi="Californian FB"/>
                      <w:sz w:val="24"/>
                      <w:szCs w:val="24"/>
                    </w:rPr>
                    <w:t>.</w:t>
                  </w:r>
                </w:p>
              </w:txbxContent>
            </v:textbox>
          </v:shape>
        </w:pict>
      </w: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C14DDD" w:rsidP="00867B0A">
      <w:pPr>
        <w:pStyle w:val="NoSpacing"/>
        <w:ind w:right="10"/>
        <w:rPr>
          <w:rFonts w:ascii="Freestyle Script" w:hAnsi="Freestyle Script" w:cs="Freestyle Script"/>
          <w:sz w:val="36"/>
          <w:szCs w:val="36"/>
        </w:rPr>
      </w:pPr>
      <w:r>
        <w:rPr>
          <w:noProof/>
        </w:rPr>
        <w:pict>
          <v:shape id="_x0000_s1042" type="#_x0000_t202" style="position:absolute;margin-left:308pt;margin-top:4.8pt;width:220pt;height:207pt;z-index:251657216">
            <v:textbox style="mso-next-textbox:#_x0000_s1042">
              <w:txbxContent>
                <w:p w:rsidR="00DA27D2" w:rsidRPr="00807D3D" w:rsidRDefault="00DA27D2" w:rsidP="00D160EF">
                  <w:pPr>
                    <w:pStyle w:val="NoSpacing"/>
                    <w:jc w:val="both"/>
                    <w:rPr>
                      <w:rFonts w:ascii="Californian FB" w:hAnsi="Californian FB"/>
                    </w:rPr>
                  </w:pPr>
                  <w:r w:rsidRPr="00D160EF">
                    <w:rPr>
                      <w:rFonts w:ascii="Arial Narrow" w:hAnsi="Arial Narrow" w:cs="Times New Roman"/>
                      <w:b/>
                    </w:rPr>
                    <w:t>Some people may be more vulnerable to contaminants</w:t>
                  </w:r>
                  <w:r w:rsidRPr="00D160EF">
                    <w:rPr>
                      <w:rFonts w:ascii="Arial Narrow" w:hAnsi="Arial Narrow" w:cs="Times New Roman"/>
                    </w:rPr>
                    <w:t xml:space="preserve"> in drinking water than the general population. </w:t>
                  </w:r>
                  <w:r w:rsidR="001D32C6" w:rsidRPr="00D160EF">
                    <w:rPr>
                      <w:rFonts w:ascii="Arial Narrow" w:hAnsi="Arial Narrow" w:cs="Times New Roman"/>
                    </w:rPr>
                    <w:t>Immune</w:t>
                  </w:r>
                  <w:r w:rsidRPr="00D160EF">
                    <w:rPr>
                      <w:rFonts w:ascii="Arial Narrow" w:hAnsi="Arial Narrow" w:cs="Times New Roman"/>
                    </w:rPr>
                    <w:t xml:space="preserve">-compromised persons such as persons with cancer undergoing chemotherapy, persons who have undergone organ transplants, people with HIV/AIDS or other immune system disorders, some elderly, and infants can be particularly at risk from infections. These people should seek advice </w:t>
                  </w:r>
                  <w:r w:rsidR="00F17283" w:rsidRPr="00D160EF">
                    <w:rPr>
                      <w:rFonts w:ascii="Arial Narrow" w:hAnsi="Arial Narrow" w:cs="Times New Roman"/>
                    </w:rPr>
                    <w:t xml:space="preserve">about drinking water from their health care providers. EPA/Centers for Disease Control and Prevention (CDC) guidelines on appropriate means to lessen the risk of infection by </w:t>
                  </w:r>
                  <w:r w:rsidR="00F17283" w:rsidRPr="00D160EF">
                    <w:rPr>
                      <w:rFonts w:ascii="Arial Narrow" w:hAnsi="Arial Narrow" w:cs="Times New Roman"/>
                      <w:i/>
                      <w:iCs/>
                    </w:rPr>
                    <w:t>Cryptosporidium</w:t>
                  </w:r>
                  <w:r w:rsidR="00F17283" w:rsidRPr="00D160EF">
                    <w:rPr>
                      <w:rFonts w:ascii="Arial Narrow" w:hAnsi="Arial Narrow" w:cs="Times New Roman"/>
                    </w:rPr>
                    <w:t xml:space="preserve"> and other microbial contaminants are available from the Safe Drinking Water Hotline at 1-800-426-4791 or at</w:t>
                  </w:r>
                  <w:r w:rsidR="00F17283" w:rsidRPr="00807D3D">
                    <w:rPr>
                      <w:rFonts w:ascii="Californian FB" w:hAnsi="Californian FB"/>
                    </w:rPr>
                    <w:t xml:space="preserve"> </w:t>
                  </w:r>
                  <w:r w:rsidR="00F17283" w:rsidRPr="00807D3D">
                    <w:rPr>
                      <w:rFonts w:ascii="Californian FB" w:hAnsi="Californian FB"/>
                      <w:color w:val="0000FF"/>
                      <w:u w:val="single"/>
                    </w:rPr>
                    <w:t>http://www.epa.</w:t>
                  </w:r>
                  <w:r w:rsidRPr="00807D3D">
                    <w:rPr>
                      <w:rFonts w:ascii="Californian FB" w:hAnsi="Californian FB"/>
                      <w:color w:val="0000FF"/>
                      <w:u w:val="single"/>
                    </w:rPr>
                    <w:t>gov/safewater/hotline/</w:t>
                  </w:r>
                  <w:r w:rsidRPr="00807D3D">
                    <w:rPr>
                      <w:rFonts w:ascii="Californian FB" w:hAnsi="Californian FB"/>
                    </w:rPr>
                    <w:t>.</w:t>
                  </w:r>
                </w:p>
              </w:txbxContent>
            </v:textbox>
          </v:shape>
        </w:pict>
      </w:r>
    </w:p>
    <w:p w:rsidR="00DA27D2" w:rsidRDefault="00DA27D2" w:rsidP="00867B0A">
      <w:pPr>
        <w:pStyle w:val="NoSpacing"/>
        <w:ind w:right="10"/>
        <w:rPr>
          <w:rFonts w:ascii="Freestyle Script" w:hAnsi="Freestyle Script" w:cs="Freestyle Script"/>
          <w:sz w:val="36"/>
          <w:szCs w:val="36"/>
        </w:rPr>
      </w:pPr>
    </w:p>
    <w:p w:rsidR="00DA27D2" w:rsidRDefault="00C14DDD" w:rsidP="00867B0A">
      <w:pPr>
        <w:pStyle w:val="NoSpacing"/>
        <w:ind w:right="10"/>
        <w:rPr>
          <w:rFonts w:ascii="Freestyle Script" w:hAnsi="Freestyle Script" w:cs="Freestyle Script"/>
          <w:sz w:val="36"/>
          <w:szCs w:val="36"/>
        </w:rPr>
      </w:pPr>
      <w:r>
        <w:rPr>
          <w:rFonts w:ascii="Freestyle Script" w:hAnsi="Freestyle Script" w:cs="Freestyle Script"/>
          <w:noProof/>
          <w:sz w:val="36"/>
          <w:szCs w:val="36"/>
        </w:rPr>
        <w:pict>
          <v:shape id="_x0000_s1084" type="#_x0000_t202" style="position:absolute;margin-left:-60.5pt;margin-top:25.4pt;width:170.5pt;height:137.35pt;z-index:251669504" fillcolor="#d6e3bc [1302]">
            <v:textbox>
              <w:txbxContent>
                <w:p w:rsidR="003F5ACC" w:rsidRPr="007778F1" w:rsidRDefault="005A13DD" w:rsidP="003F5ACC">
                  <w:pPr>
                    <w:pStyle w:val="NoSpacing"/>
                    <w:rPr>
                      <w:rFonts w:ascii="Times New Roman" w:hAnsi="Times New Roman" w:cs="Times New Roman"/>
                    </w:rPr>
                  </w:pPr>
                  <w:r w:rsidRPr="007778F1">
                    <w:rPr>
                      <w:rFonts w:ascii="Times New Roman" w:hAnsi="Times New Roman" w:cs="Times New Roman"/>
                    </w:rPr>
                    <w:t>M</w:t>
                  </w:r>
                  <w:r w:rsidR="003F5ACC" w:rsidRPr="007778F1">
                    <w:rPr>
                      <w:rFonts w:ascii="Times New Roman" w:hAnsi="Times New Roman" w:cs="Times New Roman"/>
                    </w:rPr>
                    <w:t>any America</w:t>
                  </w:r>
                  <w:r w:rsidRPr="007778F1">
                    <w:rPr>
                      <w:rFonts w:ascii="Times New Roman" w:hAnsi="Times New Roman" w:cs="Times New Roman"/>
                    </w:rPr>
                    <w:t>ns</w:t>
                  </w:r>
                  <w:r w:rsidR="003F5ACC" w:rsidRPr="007778F1">
                    <w:rPr>
                      <w:rFonts w:ascii="Times New Roman" w:hAnsi="Times New Roman" w:cs="Times New Roman"/>
                    </w:rPr>
                    <w:t xml:space="preserve"> take drinking </w:t>
                  </w:r>
                  <w:r w:rsidRPr="007778F1">
                    <w:rPr>
                      <w:rFonts w:ascii="Times New Roman" w:hAnsi="Times New Roman" w:cs="Times New Roman"/>
                    </w:rPr>
                    <w:t xml:space="preserve">their </w:t>
                  </w:r>
                  <w:r w:rsidR="003F5ACC" w:rsidRPr="007778F1">
                    <w:rPr>
                      <w:rFonts w:ascii="Times New Roman" w:hAnsi="Times New Roman" w:cs="Times New Roman"/>
                    </w:rPr>
                    <w:t xml:space="preserve">water for granted, </w:t>
                  </w:r>
                  <w:r w:rsidRPr="007778F1">
                    <w:rPr>
                      <w:rFonts w:ascii="Times New Roman" w:hAnsi="Times New Roman" w:cs="Times New Roman"/>
                    </w:rPr>
                    <w:t xml:space="preserve">but world-wide, </w:t>
                  </w:r>
                  <w:r w:rsidR="003F5ACC" w:rsidRPr="007778F1">
                    <w:rPr>
                      <w:rFonts w:ascii="Times New Roman" w:hAnsi="Times New Roman" w:cs="Times New Roman"/>
                    </w:rPr>
                    <w:t xml:space="preserve">people face </w:t>
                  </w:r>
                  <w:r w:rsidRPr="007778F1">
                    <w:rPr>
                      <w:rFonts w:ascii="Times New Roman" w:hAnsi="Times New Roman" w:cs="Times New Roman"/>
                    </w:rPr>
                    <w:t xml:space="preserve">tremendous </w:t>
                  </w:r>
                  <w:r w:rsidR="003F5ACC" w:rsidRPr="007778F1">
                    <w:rPr>
                      <w:rFonts w:ascii="Times New Roman" w:hAnsi="Times New Roman" w:cs="Times New Roman"/>
                    </w:rPr>
                    <w:t xml:space="preserve">challenges </w:t>
                  </w:r>
                  <w:r w:rsidR="007778F1" w:rsidRPr="007778F1">
                    <w:rPr>
                      <w:rFonts w:ascii="Times New Roman" w:hAnsi="Times New Roman" w:cs="Times New Roman"/>
                    </w:rPr>
                    <w:t xml:space="preserve">and obstacles </w:t>
                  </w:r>
                  <w:r w:rsidR="003F5ACC" w:rsidRPr="007778F1">
                    <w:rPr>
                      <w:rFonts w:ascii="Times New Roman" w:hAnsi="Times New Roman" w:cs="Times New Roman"/>
                    </w:rPr>
                    <w:t>in getting</w:t>
                  </w:r>
                  <w:r w:rsidR="007778F1" w:rsidRPr="007778F1">
                    <w:rPr>
                      <w:rFonts w:ascii="Times New Roman" w:hAnsi="Times New Roman" w:cs="Times New Roman"/>
                    </w:rPr>
                    <w:t xml:space="preserve"> clean</w:t>
                  </w:r>
                  <w:r w:rsidR="003F5ACC" w:rsidRPr="007778F1">
                    <w:rPr>
                      <w:rFonts w:ascii="Times New Roman" w:hAnsi="Times New Roman" w:cs="Times New Roman"/>
                    </w:rPr>
                    <w:t xml:space="preserve"> drinking water for </w:t>
                  </w:r>
                  <w:r w:rsidRPr="007778F1">
                    <w:rPr>
                      <w:rFonts w:ascii="Times New Roman" w:hAnsi="Times New Roman" w:cs="Times New Roman"/>
                    </w:rPr>
                    <w:t>their family and themselves</w:t>
                  </w:r>
                  <w:r w:rsidR="003F5ACC" w:rsidRPr="007778F1">
                    <w:rPr>
                      <w:rFonts w:ascii="Times New Roman" w:hAnsi="Times New Roman" w:cs="Times New Roman"/>
                    </w:rPr>
                    <w:t>.</w:t>
                  </w:r>
                  <w:r w:rsidRPr="007778F1">
                    <w:rPr>
                      <w:rFonts w:ascii="Times New Roman" w:hAnsi="Times New Roman" w:cs="Times New Roman"/>
                    </w:rPr>
                    <w:t xml:space="preserve"> </w:t>
                  </w:r>
                  <w:r w:rsidR="007778F1" w:rsidRPr="007778F1">
                    <w:rPr>
                      <w:rFonts w:ascii="Times New Roman" w:hAnsi="Times New Roman" w:cs="Times New Roman"/>
                    </w:rPr>
                    <w:t>Women i</w:t>
                  </w:r>
                  <w:r w:rsidRPr="007778F1">
                    <w:rPr>
                      <w:rFonts w:ascii="Times New Roman" w:hAnsi="Times New Roman" w:cs="Times New Roman"/>
                    </w:rPr>
                    <w:t xml:space="preserve">n undeveloped </w:t>
                  </w:r>
                  <w:r w:rsidR="007778F1" w:rsidRPr="007778F1">
                    <w:rPr>
                      <w:rFonts w:ascii="Times New Roman" w:hAnsi="Times New Roman" w:cs="Times New Roman"/>
                    </w:rPr>
                    <w:t xml:space="preserve">countries must </w:t>
                  </w:r>
                  <w:r w:rsidRPr="007778F1">
                    <w:rPr>
                      <w:rFonts w:ascii="Times New Roman" w:hAnsi="Times New Roman" w:cs="Times New Roman"/>
                    </w:rPr>
                    <w:t>walk an average of 3.7 miles to get water; in war-torn areas, water may not even be available.</w:t>
                  </w:r>
                </w:p>
              </w:txbxContent>
            </v:textbox>
          </v:shape>
        </w:pict>
      </w:r>
      <w:r>
        <w:rPr>
          <w:rFonts w:ascii="Freestyle Script" w:hAnsi="Freestyle Script" w:cs="Freestyle Script"/>
          <w:noProof/>
          <w:sz w:val="36"/>
          <w:szCs w:val="36"/>
        </w:rPr>
        <w:pict>
          <v:shape id="_x0000_s1062" type="#_x0000_t202" style="position:absolute;margin-left:-69.15pt;margin-top:23.05pt;width:261.35pt;height:190.1pt;z-index:251664384" stroked="f">
            <v:textbox>
              <w:txbxContent>
                <w:p w:rsidR="008A220C" w:rsidRPr="003E2CEF" w:rsidRDefault="008A220C" w:rsidP="00427CAD">
                  <w:pPr>
                    <w:rPr>
                      <w:rFonts w:ascii="Californian FB" w:hAnsi="Californian FB"/>
                      <w:sz w:val="24"/>
                      <w:szCs w:val="24"/>
                    </w:rPr>
                  </w:pPr>
                </w:p>
              </w:txbxContent>
            </v:textbox>
          </v:shape>
        </w:pict>
      </w:r>
    </w:p>
    <w:p w:rsidR="00DA27D2" w:rsidRDefault="00C14DDD" w:rsidP="00867B0A">
      <w:pPr>
        <w:pStyle w:val="NoSpacing"/>
        <w:ind w:right="10"/>
        <w:rPr>
          <w:rFonts w:ascii="Freestyle Script" w:hAnsi="Freestyle Script" w:cs="Freestyle Script"/>
          <w:sz w:val="36"/>
          <w:szCs w:val="36"/>
        </w:rPr>
      </w:pPr>
      <w:r>
        <w:rPr>
          <w:rFonts w:ascii="Freestyle Script" w:hAnsi="Freestyle Script" w:cs="Freestyle Script"/>
          <w:noProof/>
          <w:sz w:val="36"/>
          <w:szCs w:val="36"/>
        </w:rPr>
        <w:pict>
          <v:shape id="_x0000_s1078" type="#_x0000_t202" style="position:absolute;margin-left:121pt;margin-top:6.55pt;width:181.5pt;height:135pt;z-index:251667456" fillcolor="#c2d69b [1942]" stroked="f" strokecolor="green" strokeweight="2pt">
            <v:stroke dashstyle="longDash"/>
            <v:textbox style="mso-next-textbox:#_x0000_s1078">
              <w:txbxContent>
                <w:p w:rsidR="000D7C82" w:rsidRDefault="000D7C82" w:rsidP="00B66456">
                  <w:pPr>
                    <w:jc w:val="center"/>
                  </w:pPr>
                  <w:r>
                    <w:rPr>
                      <w:rFonts w:ascii="Freestyle Script" w:hAnsi="Freestyle Script" w:cs="Freestyle Script"/>
                      <w:noProof/>
                      <w:sz w:val="36"/>
                      <w:szCs w:val="36"/>
                    </w:rPr>
                    <w:drawing>
                      <wp:inline distT="0" distB="0" distL="0" distR="0" wp14:anchorId="34C13D2B" wp14:editId="74545955">
                        <wp:extent cx="2078852" cy="153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in 5.jpg"/>
                                <pic:cNvPicPr/>
                              </pic:nvPicPr>
                              <pic:blipFill>
                                <a:blip r:embed="rId13"/>
                                <a:stretch>
                                  <a:fillRect/>
                                </a:stretch>
                              </pic:blipFill>
                              <pic:spPr>
                                <a:xfrm>
                                  <a:off x="0" y="0"/>
                                  <a:ext cx="2104476" cy="1555186"/>
                                </a:xfrm>
                                <a:prstGeom prst="rect">
                                  <a:avLst/>
                                </a:prstGeom>
                              </pic:spPr>
                            </pic:pic>
                          </a:graphicData>
                        </a:graphic>
                      </wp:inline>
                    </w:drawing>
                  </w:r>
                </w:p>
              </w:txbxContent>
            </v:textbox>
          </v:shape>
        </w:pict>
      </w: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Default="00DA27D2" w:rsidP="00867B0A">
      <w:pPr>
        <w:pStyle w:val="NoSpacing"/>
        <w:ind w:right="10"/>
        <w:rPr>
          <w:rFonts w:ascii="Freestyle Script" w:hAnsi="Freestyle Script" w:cs="Freestyle Script"/>
          <w:sz w:val="36"/>
          <w:szCs w:val="36"/>
        </w:rPr>
      </w:pPr>
    </w:p>
    <w:p w:rsidR="00DA27D2" w:rsidRPr="00E820A7" w:rsidRDefault="002F3B2C" w:rsidP="00867B0A">
      <w:pPr>
        <w:pStyle w:val="NoSpacing"/>
        <w:ind w:right="10"/>
        <w:rPr>
          <w:rFonts w:ascii="Freestyle Script" w:hAnsi="Freestyle Script" w:cs="Freestyle Script"/>
          <w:sz w:val="36"/>
          <w:szCs w:val="36"/>
        </w:rPr>
      </w:pPr>
      <w:r>
        <w:rPr>
          <w:noProof/>
        </w:rPr>
        <w:drawing>
          <wp:anchor distT="36576" distB="36576" distL="36576" distR="36576" simplePos="0" relativeHeight="251646976" behindDoc="0" locked="0" layoutInCell="1" allowOverlap="1">
            <wp:simplePos x="0" y="0"/>
            <wp:positionH relativeFrom="column">
              <wp:posOffset>11887200</wp:posOffset>
            </wp:positionH>
            <wp:positionV relativeFrom="paragraph">
              <wp:posOffset>342900</wp:posOffset>
            </wp:positionV>
            <wp:extent cx="742950" cy="971550"/>
            <wp:effectExtent l="19050" t="0" r="0" b="0"/>
            <wp:wrapNone/>
            <wp:docPr id="19" name="Picture 28" descr="kiddrink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drinkingwater"/>
                    <pic:cNvPicPr>
                      <a:picLocks noChangeAspect="1" noChangeArrowheads="1"/>
                    </pic:cNvPicPr>
                  </pic:nvPicPr>
                  <pic:blipFill>
                    <a:blip r:embed="rId14"/>
                    <a:srcRect/>
                    <a:stretch>
                      <a:fillRect/>
                    </a:stretch>
                  </pic:blipFill>
                  <pic:spPr bwMode="auto">
                    <a:xfrm>
                      <a:off x="0" y="0"/>
                      <a:ext cx="742950" cy="971550"/>
                    </a:xfrm>
                    <a:prstGeom prst="rect">
                      <a:avLst/>
                    </a:prstGeom>
                    <a:noFill/>
                    <a:ln w="0" algn="in">
                      <a:miter lim="800000"/>
                      <a:headEnd/>
                      <a:tailEnd/>
                    </a:ln>
                  </pic:spPr>
                </pic:pic>
              </a:graphicData>
            </a:graphic>
          </wp:anchor>
        </w:drawing>
      </w:r>
      <w:r>
        <w:rPr>
          <w:noProof/>
        </w:rPr>
        <w:drawing>
          <wp:anchor distT="36576" distB="36576" distL="36576" distR="36576" simplePos="0" relativeHeight="251651072" behindDoc="0" locked="0" layoutInCell="1" allowOverlap="1" wp14:anchorId="316160B7" wp14:editId="7FC81276">
            <wp:simplePos x="0" y="0"/>
            <wp:positionH relativeFrom="column">
              <wp:posOffset>11887200</wp:posOffset>
            </wp:positionH>
            <wp:positionV relativeFrom="paragraph">
              <wp:posOffset>342900</wp:posOffset>
            </wp:positionV>
            <wp:extent cx="742950" cy="971550"/>
            <wp:effectExtent l="19050" t="0" r="0" b="0"/>
            <wp:wrapNone/>
            <wp:docPr id="20" name="Picture 27" descr="kiddrink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ddrinkingwater"/>
                    <pic:cNvPicPr>
                      <a:picLocks noChangeAspect="1" noChangeArrowheads="1"/>
                    </pic:cNvPicPr>
                  </pic:nvPicPr>
                  <pic:blipFill>
                    <a:blip r:embed="rId14"/>
                    <a:srcRect/>
                    <a:stretch>
                      <a:fillRect/>
                    </a:stretch>
                  </pic:blipFill>
                  <pic:spPr bwMode="auto">
                    <a:xfrm>
                      <a:off x="0" y="0"/>
                      <a:ext cx="742950" cy="971550"/>
                    </a:xfrm>
                    <a:prstGeom prst="rect">
                      <a:avLst/>
                    </a:prstGeom>
                    <a:noFill/>
                    <a:ln w="0" algn="in">
                      <a:miter lim="800000"/>
                      <a:headEnd/>
                      <a:tailEnd/>
                    </a:ln>
                  </pic:spPr>
                </pic:pic>
              </a:graphicData>
            </a:graphic>
          </wp:anchor>
        </w:drawing>
      </w:r>
      <w:r>
        <w:rPr>
          <w:noProof/>
        </w:rPr>
        <w:drawing>
          <wp:anchor distT="36576" distB="36576" distL="36576" distR="36576" simplePos="0" relativeHeight="251650048" behindDoc="0" locked="0" layoutInCell="1" allowOverlap="1" wp14:anchorId="39792BBC" wp14:editId="788F904D">
            <wp:simplePos x="0" y="0"/>
            <wp:positionH relativeFrom="column">
              <wp:posOffset>11887200</wp:posOffset>
            </wp:positionH>
            <wp:positionV relativeFrom="paragraph">
              <wp:posOffset>342900</wp:posOffset>
            </wp:positionV>
            <wp:extent cx="742950" cy="971550"/>
            <wp:effectExtent l="19050" t="0" r="0" b="0"/>
            <wp:wrapNone/>
            <wp:docPr id="21" name="Picture 26" descr="kiddrink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ddrinkingwater"/>
                    <pic:cNvPicPr>
                      <a:picLocks noChangeAspect="1" noChangeArrowheads="1"/>
                    </pic:cNvPicPr>
                  </pic:nvPicPr>
                  <pic:blipFill>
                    <a:blip r:embed="rId14"/>
                    <a:srcRect/>
                    <a:stretch>
                      <a:fillRect/>
                    </a:stretch>
                  </pic:blipFill>
                  <pic:spPr bwMode="auto">
                    <a:xfrm>
                      <a:off x="0" y="0"/>
                      <a:ext cx="742950" cy="971550"/>
                    </a:xfrm>
                    <a:prstGeom prst="rect">
                      <a:avLst/>
                    </a:prstGeom>
                    <a:noFill/>
                    <a:ln w="0" algn="in">
                      <a:miter lim="800000"/>
                      <a:headEnd/>
                      <a:tailEnd/>
                    </a:ln>
                  </pic:spPr>
                </pic:pic>
              </a:graphicData>
            </a:graphic>
          </wp:anchor>
        </w:drawing>
      </w:r>
      <w:r>
        <w:rPr>
          <w:noProof/>
        </w:rPr>
        <w:drawing>
          <wp:anchor distT="36576" distB="36576" distL="36576" distR="36576" simplePos="0" relativeHeight="251649024" behindDoc="0" locked="0" layoutInCell="1" allowOverlap="1" wp14:anchorId="369FE557" wp14:editId="2F2E0EC0">
            <wp:simplePos x="0" y="0"/>
            <wp:positionH relativeFrom="column">
              <wp:posOffset>11887200</wp:posOffset>
            </wp:positionH>
            <wp:positionV relativeFrom="paragraph">
              <wp:posOffset>342900</wp:posOffset>
            </wp:positionV>
            <wp:extent cx="742950" cy="971550"/>
            <wp:effectExtent l="19050" t="0" r="0" b="0"/>
            <wp:wrapNone/>
            <wp:docPr id="22" name="Picture 24" descr="kiddrink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drinkingwater"/>
                    <pic:cNvPicPr>
                      <a:picLocks noChangeAspect="1" noChangeArrowheads="1"/>
                    </pic:cNvPicPr>
                  </pic:nvPicPr>
                  <pic:blipFill>
                    <a:blip r:embed="rId14"/>
                    <a:srcRect/>
                    <a:stretch>
                      <a:fillRect/>
                    </a:stretch>
                  </pic:blipFill>
                  <pic:spPr bwMode="auto">
                    <a:xfrm>
                      <a:off x="0" y="0"/>
                      <a:ext cx="742950" cy="971550"/>
                    </a:xfrm>
                    <a:prstGeom prst="rect">
                      <a:avLst/>
                    </a:prstGeom>
                    <a:noFill/>
                    <a:ln w="0" algn="in">
                      <a:miter lim="800000"/>
                      <a:headEnd/>
                      <a:tailEnd/>
                    </a:ln>
                  </pic:spPr>
                </pic:pic>
              </a:graphicData>
            </a:graphic>
          </wp:anchor>
        </w:drawing>
      </w:r>
      <w:r w:rsidR="00C14DDD">
        <w:rPr>
          <w:noProof/>
        </w:rPr>
        <w:pict>
          <v:shape id="_x0000_s1047" type="#_x0000_t202" style="position:absolute;margin-left:335.5pt;margin-top:558pt;width:115.5pt;height:153pt;z-index:251654144;mso-position-horizontal-relative:text;mso-position-vertical-relative:text">
            <v:textbox>
              <w:txbxContent>
                <w:p w:rsidR="00DA27D2" w:rsidRDefault="002F3B2C">
                  <w:r>
                    <w:rPr>
                      <w:rFonts w:ascii="Freestyle Script" w:hAnsi="Freestyle Script" w:cs="Freestyle Script"/>
                      <w:noProof/>
                      <w:sz w:val="36"/>
                      <w:szCs w:val="36"/>
                    </w:rPr>
                    <w:drawing>
                      <wp:inline distT="0" distB="0" distL="0" distR="0" wp14:anchorId="3C21ED34" wp14:editId="7C95A9F2">
                        <wp:extent cx="1238250" cy="1905000"/>
                        <wp:effectExtent l="19050" t="0" r="0" b="0"/>
                        <wp:docPr id="2" name="Picture 2" descr="Water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 testing.jpg"/>
                                <pic:cNvPicPr>
                                  <a:picLocks noChangeAspect="1" noChangeArrowheads="1"/>
                                </pic:cNvPicPr>
                              </pic:nvPicPr>
                              <pic:blipFill>
                                <a:blip r:embed="rId15"/>
                                <a:srcRect/>
                                <a:stretch>
                                  <a:fillRect/>
                                </a:stretch>
                              </pic:blipFill>
                              <pic:spPr bwMode="auto">
                                <a:xfrm>
                                  <a:off x="0" y="0"/>
                                  <a:ext cx="1238250" cy="1905000"/>
                                </a:xfrm>
                                <a:prstGeom prst="rect">
                                  <a:avLst/>
                                </a:prstGeom>
                                <a:noFill/>
                                <a:ln w="9525">
                                  <a:noFill/>
                                  <a:miter lim="800000"/>
                                  <a:headEnd/>
                                  <a:tailEnd/>
                                </a:ln>
                              </pic:spPr>
                            </pic:pic>
                          </a:graphicData>
                        </a:graphic>
                      </wp:inline>
                    </w:drawing>
                  </w:r>
                </w:p>
              </w:txbxContent>
            </v:textbox>
          </v:shape>
        </w:pict>
      </w:r>
      <w:r w:rsidR="00C14DDD">
        <w:rPr>
          <w:noProof/>
        </w:rPr>
        <w:pict>
          <v:shape id="_x0000_s1048" type="#_x0000_t202" style="position:absolute;margin-left:280.5pt;margin-top:738pt;width:192.5pt;height:198pt;z-index:251653120;mso-position-horizontal-relative:text;mso-position-vertical-relative:text" fillcolor="#8064a2" strokecolor="#f2f2f2" strokeweight="3pt">
            <v:shadow on="t" type="perspective" color="#3f3151" opacity=".5" offset="1pt" offset2="-1pt"/>
            <v:textbox>
              <w:txbxContent>
                <w:p w:rsidR="00DA27D2" w:rsidRPr="0065185F" w:rsidRDefault="00DA27D2">
                  <w:pPr>
                    <w:rPr>
                      <w:rFonts w:ascii="Viner Hand ITC" w:hAnsi="Viner Hand ITC" w:cs="Viner Hand ITC"/>
                      <w:sz w:val="24"/>
                      <w:szCs w:val="24"/>
                    </w:rPr>
                  </w:pPr>
                  <w:r w:rsidRPr="0065185F">
                    <w:rPr>
                      <w:rFonts w:ascii="Viner Hand ITC" w:hAnsi="Viner Hand ITC" w:cs="Viner Hand ITC"/>
                      <w:sz w:val="24"/>
                      <w:szCs w:val="24"/>
                    </w:rPr>
                    <w:t>Par Estates invites all property owners to attend our quarterly public meetings where topics concerning matters related to water, water projects, and other important issues may be discussed. Our regularly scheduled meetings are ________</w:t>
                  </w:r>
                </w:p>
              </w:txbxContent>
            </v:textbox>
          </v:shape>
        </w:pict>
      </w:r>
    </w:p>
    <w:sectPr w:rsidR="00DA27D2" w:rsidRPr="00E820A7" w:rsidSect="00836B89">
      <w:pgSz w:w="12240" w:h="20160" w:code="5"/>
      <w:pgMar w:top="245"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DDD" w:rsidRDefault="00C14DDD" w:rsidP="00646E1F">
      <w:pPr>
        <w:spacing w:after="0" w:line="240" w:lineRule="auto"/>
      </w:pPr>
      <w:r>
        <w:separator/>
      </w:r>
    </w:p>
  </w:endnote>
  <w:endnote w:type="continuationSeparator" w:id="0">
    <w:p w:rsidR="00C14DDD" w:rsidRDefault="00C14DDD" w:rsidP="0064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DDD" w:rsidRDefault="00C14DDD" w:rsidP="00646E1F">
      <w:pPr>
        <w:spacing w:after="0" w:line="240" w:lineRule="auto"/>
      </w:pPr>
      <w:r>
        <w:separator/>
      </w:r>
    </w:p>
  </w:footnote>
  <w:footnote w:type="continuationSeparator" w:id="0">
    <w:p w:rsidR="00C14DDD" w:rsidRDefault="00C14DDD" w:rsidP="00646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
      </v:shape>
    </w:pict>
  </w:numPicBullet>
  <w:numPicBullet w:numPicBulletId="1">
    <w:pict>
      <v:shape id="_x0000_i1030" type="#_x0000_t75" style="width:9pt;height:9pt" o:bullet="t">
        <v:imagedata r:id="rId2" o:title=""/>
      </v:shape>
    </w:pict>
  </w:numPicBullet>
  <w:numPicBullet w:numPicBulletId="2">
    <w:pict>
      <v:shape id="_x0000_i1031" type="#_x0000_t75" style="width:10.5pt;height:10.5pt" o:bullet="t">
        <v:imagedata r:id="rId3" o:title=""/>
      </v:shape>
    </w:pict>
  </w:numPicBullet>
  <w:abstractNum w:abstractNumId="0">
    <w:nsid w:val="5FCB3B6E"/>
    <w:multiLevelType w:val="hybridMultilevel"/>
    <w:tmpl w:val="596264CE"/>
    <w:lvl w:ilvl="0" w:tplc="A10E3C52">
      <w:start w:val="1"/>
      <w:numFmt w:val="bullet"/>
      <w:lvlText w:val=""/>
      <w:lvlJc w:val="left"/>
      <w:pPr>
        <w:ind w:left="360" w:hanging="360"/>
      </w:pPr>
      <w:rPr>
        <w:rFonts w:ascii="Symbol" w:hAnsi="Symbol" w:cs="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69A953F2"/>
    <w:multiLevelType w:val="hybridMultilevel"/>
    <w:tmpl w:val="3C9EDD86"/>
    <w:lvl w:ilvl="0" w:tplc="57CCAB0A">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C73BBE"/>
    <w:rsid w:val="00006661"/>
    <w:rsid w:val="00011343"/>
    <w:rsid w:val="000145C2"/>
    <w:rsid w:val="0001658D"/>
    <w:rsid w:val="000348A8"/>
    <w:rsid w:val="000479AF"/>
    <w:rsid w:val="00077651"/>
    <w:rsid w:val="000949A4"/>
    <w:rsid w:val="000A4BAD"/>
    <w:rsid w:val="000A5030"/>
    <w:rsid w:val="000C1C71"/>
    <w:rsid w:val="000D2BC8"/>
    <w:rsid w:val="000D7C82"/>
    <w:rsid w:val="000E1204"/>
    <w:rsid w:val="000E1DEB"/>
    <w:rsid w:val="000E78A0"/>
    <w:rsid w:val="0013035A"/>
    <w:rsid w:val="001305F4"/>
    <w:rsid w:val="00146AA3"/>
    <w:rsid w:val="00147596"/>
    <w:rsid w:val="001600A3"/>
    <w:rsid w:val="0016410B"/>
    <w:rsid w:val="001718F5"/>
    <w:rsid w:val="001904AD"/>
    <w:rsid w:val="001B6A30"/>
    <w:rsid w:val="001C05D7"/>
    <w:rsid w:val="001D32C6"/>
    <w:rsid w:val="001E043F"/>
    <w:rsid w:val="00210102"/>
    <w:rsid w:val="00221F98"/>
    <w:rsid w:val="002325DF"/>
    <w:rsid w:val="00282503"/>
    <w:rsid w:val="0028367B"/>
    <w:rsid w:val="002A3D3B"/>
    <w:rsid w:val="002A488C"/>
    <w:rsid w:val="002C3192"/>
    <w:rsid w:val="002F3B2C"/>
    <w:rsid w:val="00305E67"/>
    <w:rsid w:val="0031482B"/>
    <w:rsid w:val="00317529"/>
    <w:rsid w:val="0032144A"/>
    <w:rsid w:val="00384FBB"/>
    <w:rsid w:val="003B766C"/>
    <w:rsid w:val="003C0159"/>
    <w:rsid w:val="003E2BE3"/>
    <w:rsid w:val="003E2CEF"/>
    <w:rsid w:val="003F4021"/>
    <w:rsid w:val="003F5ACC"/>
    <w:rsid w:val="003F6C68"/>
    <w:rsid w:val="004133C7"/>
    <w:rsid w:val="004165BD"/>
    <w:rsid w:val="004200EC"/>
    <w:rsid w:val="004269CA"/>
    <w:rsid w:val="00427CAD"/>
    <w:rsid w:val="00433A38"/>
    <w:rsid w:val="004649F7"/>
    <w:rsid w:val="004A3347"/>
    <w:rsid w:val="004A3FC0"/>
    <w:rsid w:val="004E431C"/>
    <w:rsid w:val="00505B03"/>
    <w:rsid w:val="00505DE8"/>
    <w:rsid w:val="005251ED"/>
    <w:rsid w:val="00535767"/>
    <w:rsid w:val="00537E12"/>
    <w:rsid w:val="00543D54"/>
    <w:rsid w:val="005442DE"/>
    <w:rsid w:val="0057084F"/>
    <w:rsid w:val="00586B4A"/>
    <w:rsid w:val="005944A8"/>
    <w:rsid w:val="005A13DD"/>
    <w:rsid w:val="005C6BF9"/>
    <w:rsid w:val="005E0ED6"/>
    <w:rsid w:val="005F0A03"/>
    <w:rsid w:val="0060534D"/>
    <w:rsid w:val="006070C4"/>
    <w:rsid w:val="00635938"/>
    <w:rsid w:val="00642A9B"/>
    <w:rsid w:val="0064561A"/>
    <w:rsid w:val="00646846"/>
    <w:rsid w:val="00646E1F"/>
    <w:rsid w:val="0065185F"/>
    <w:rsid w:val="006617AE"/>
    <w:rsid w:val="006964B4"/>
    <w:rsid w:val="006A02C8"/>
    <w:rsid w:val="006A36F9"/>
    <w:rsid w:val="006A5974"/>
    <w:rsid w:val="006F14D8"/>
    <w:rsid w:val="0070708F"/>
    <w:rsid w:val="00744991"/>
    <w:rsid w:val="00753898"/>
    <w:rsid w:val="007778F1"/>
    <w:rsid w:val="007828C6"/>
    <w:rsid w:val="00782AC7"/>
    <w:rsid w:val="007842BB"/>
    <w:rsid w:val="00787409"/>
    <w:rsid w:val="00792EE7"/>
    <w:rsid w:val="00793476"/>
    <w:rsid w:val="007A5A25"/>
    <w:rsid w:val="007B23BC"/>
    <w:rsid w:val="007C0DB0"/>
    <w:rsid w:val="007E1165"/>
    <w:rsid w:val="00803084"/>
    <w:rsid w:val="00807D3D"/>
    <w:rsid w:val="00836B89"/>
    <w:rsid w:val="00844777"/>
    <w:rsid w:val="0084727A"/>
    <w:rsid w:val="00867B0A"/>
    <w:rsid w:val="00871090"/>
    <w:rsid w:val="008A220C"/>
    <w:rsid w:val="008B2DA7"/>
    <w:rsid w:val="0090352B"/>
    <w:rsid w:val="00906A0B"/>
    <w:rsid w:val="00907A25"/>
    <w:rsid w:val="009144FE"/>
    <w:rsid w:val="00943852"/>
    <w:rsid w:val="00945CB3"/>
    <w:rsid w:val="0094670B"/>
    <w:rsid w:val="0096747C"/>
    <w:rsid w:val="009857E3"/>
    <w:rsid w:val="009A51E9"/>
    <w:rsid w:val="009D2045"/>
    <w:rsid w:val="009E20AE"/>
    <w:rsid w:val="009E426E"/>
    <w:rsid w:val="009F7B0D"/>
    <w:rsid w:val="00A36B33"/>
    <w:rsid w:val="00A407E1"/>
    <w:rsid w:val="00A4387D"/>
    <w:rsid w:val="00A43CA4"/>
    <w:rsid w:val="00A628C3"/>
    <w:rsid w:val="00A747CC"/>
    <w:rsid w:val="00A82E8B"/>
    <w:rsid w:val="00AC7D8B"/>
    <w:rsid w:val="00AD53DD"/>
    <w:rsid w:val="00AE2520"/>
    <w:rsid w:val="00B10587"/>
    <w:rsid w:val="00B165E3"/>
    <w:rsid w:val="00B352FF"/>
    <w:rsid w:val="00B4586B"/>
    <w:rsid w:val="00B5057A"/>
    <w:rsid w:val="00B66456"/>
    <w:rsid w:val="00B73419"/>
    <w:rsid w:val="00B84448"/>
    <w:rsid w:val="00B93A3E"/>
    <w:rsid w:val="00BA04E6"/>
    <w:rsid w:val="00BE01C1"/>
    <w:rsid w:val="00BE18F6"/>
    <w:rsid w:val="00BF7476"/>
    <w:rsid w:val="00C060FF"/>
    <w:rsid w:val="00C062A6"/>
    <w:rsid w:val="00C134FA"/>
    <w:rsid w:val="00C14DDD"/>
    <w:rsid w:val="00C445CE"/>
    <w:rsid w:val="00C51409"/>
    <w:rsid w:val="00C54420"/>
    <w:rsid w:val="00C72750"/>
    <w:rsid w:val="00C73BBE"/>
    <w:rsid w:val="00C929E1"/>
    <w:rsid w:val="00C93E21"/>
    <w:rsid w:val="00CA75A2"/>
    <w:rsid w:val="00CC005C"/>
    <w:rsid w:val="00CE1267"/>
    <w:rsid w:val="00CE3569"/>
    <w:rsid w:val="00D160EF"/>
    <w:rsid w:val="00D302EA"/>
    <w:rsid w:val="00D4015C"/>
    <w:rsid w:val="00D40CA7"/>
    <w:rsid w:val="00D412B5"/>
    <w:rsid w:val="00D50CF0"/>
    <w:rsid w:val="00D6150D"/>
    <w:rsid w:val="00D73150"/>
    <w:rsid w:val="00D83888"/>
    <w:rsid w:val="00DA275F"/>
    <w:rsid w:val="00DA27D2"/>
    <w:rsid w:val="00DB3BA6"/>
    <w:rsid w:val="00DB40A5"/>
    <w:rsid w:val="00DE2254"/>
    <w:rsid w:val="00DF37B1"/>
    <w:rsid w:val="00E14E93"/>
    <w:rsid w:val="00E42299"/>
    <w:rsid w:val="00E474B7"/>
    <w:rsid w:val="00E6039E"/>
    <w:rsid w:val="00E634AF"/>
    <w:rsid w:val="00E7288E"/>
    <w:rsid w:val="00E820A7"/>
    <w:rsid w:val="00EB5174"/>
    <w:rsid w:val="00ED3FA3"/>
    <w:rsid w:val="00ED6D67"/>
    <w:rsid w:val="00EE1F08"/>
    <w:rsid w:val="00EF516B"/>
    <w:rsid w:val="00F142EE"/>
    <w:rsid w:val="00F17283"/>
    <w:rsid w:val="00F365D1"/>
    <w:rsid w:val="00F47051"/>
    <w:rsid w:val="00F54490"/>
    <w:rsid w:val="00F633CA"/>
    <w:rsid w:val="00F65B22"/>
    <w:rsid w:val="00FC3802"/>
    <w:rsid w:val="00FD138D"/>
    <w:rsid w:val="00FE1430"/>
    <w:rsid w:val="00FF6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colormru v:ext="edit" colors="#3cf,#06f,green"/>
    </o:shapedefaults>
    <o:shapelayout v:ext="edit">
      <o:idmap v:ext="edit" data="1"/>
    </o:shapelayout>
  </w:shapeDefaults>
  <w:decimalSymbol w:val="."/>
  <w:listSeparator w:val=","/>
  <w14:docId w14:val="1CD1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420"/>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820A7"/>
    <w:rPr>
      <w:rFonts w:cs="Calibri"/>
      <w:sz w:val="22"/>
      <w:szCs w:val="22"/>
    </w:rPr>
  </w:style>
  <w:style w:type="paragraph" w:styleId="BalloonText">
    <w:name w:val="Balloon Text"/>
    <w:basedOn w:val="Normal"/>
    <w:link w:val="BalloonTextChar"/>
    <w:uiPriority w:val="99"/>
    <w:semiHidden/>
    <w:rsid w:val="002A4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88C"/>
    <w:rPr>
      <w:rFonts w:ascii="Tahoma" w:hAnsi="Tahoma" w:cs="Tahoma"/>
      <w:sz w:val="16"/>
      <w:szCs w:val="16"/>
    </w:rPr>
  </w:style>
  <w:style w:type="character" w:styleId="Hyperlink">
    <w:name w:val="Hyperlink"/>
    <w:basedOn w:val="DefaultParagraphFont"/>
    <w:uiPriority w:val="99"/>
    <w:rsid w:val="007C0DB0"/>
    <w:rPr>
      <w:color w:val="0000FF"/>
      <w:u w:val="single"/>
    </w:rPr>
  </w:style>
  <w:style w:type="paragraph" w:styleId="Header">
    <w:name w:val="header"/>
    <w:basedOn w:val="Normal"/>
    <w:link w:val="HeaderChar"/>
    <w:uiPriority w:val="99"/>
    <w:semiHidden/>
    <w:rsid w:val="00646E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6E1F"/>
  </w:style>
  <w:style w:type="paragraph" w:styleId="Footer">
    <w:name w:val="footer"/>
    <w:basedOn w:val="Normal"/>
    <w:link w:val="FooterChar"/>
    <w:uiPriority w:val="99"/>
    <w:semiHidden/>
    <w:rsid w:val="00646E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6E1F"/>
  </w:style>
  <w:style w:type="table" w:styleId="TableGrid">
    <w:name w:val="Table Grid"/>
    <w:basedOn w:val="TableNormal"/>
    <w:uiPriority w:val="99"/>
    <w:rsid w:val="00C5140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pa.gov/safewater/lea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amp;ehk=igDOGCl9eiNgntLuGqPMtg&amp;r=0&amp;pid=OfficeInsert"/><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www.epa.gov/safewater/hotline/"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3662</CharactersWithSpaces>
  <SharedDoc>false</SharedDoc>
  <HLinks>
    <vt:vector size="12" baseType="variant">
      <vt:variant>
        <vt:i4>5701636</vt:i4>
      </vt:variant>
      <vt:variant>
        <vt:i4>3</vt:i4>
      </vt:variant>
      <vt:variant>
        <vt:i4>0</vt:i4>
      </vt:variant>
      <vt:variant>
        <vt:i4>5</vt:i4>
      </vt:variant>
      <vt:variant>
        <vt:lpwstr>http://www.epa.gov/safewater/lead</vt:lpwstr>
      </vt:variant>
      <vt:variant>
        <vt:lpwstr/>
      </vt:variant>
      <vt:variant>
        <vt:i4>4849676</vt:i4>
      </vt:variant>
      <vt:variant>
        <vt:i4>0</vt:i4>
      </vt:variant>
      <vt:variant>
        <vt:i4>0</vt:i4>
      </vt:variant>
      <vt:variant>
        <vt:i4>5</vt:i4>
      </vt:variant>
      <vt:variant>
        <vt:lpwstr>http://www.epa.gov/safewater/hotline/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dc:creator>
  <cp:lastModifiedBy>Sandra McKee</cp:lastModifiedBy>
  <cp:revision>2</cp:revision>
  <cp:lastPrinted>2010-06-21T23:33:00Z</cp:lastPrinted>
  <dcterms:created xsi:type="dcterms:W3CDTF">2017-05-11T18:41:00Z</dcterms:created>
  <dcterms:modified xsi:type="dcterms:W3CDTF">2017-05-11T18:41:00Z</dcterms:modified>
</cp:coreProperties>
</file>